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DAD" w:rsidRPr="008F1363" w:rsidRDefault="008637AB" w:rsidP="00CF5DD8">
      <w:pPr>
        <w:spacing w:after="0" w:line="240" w:lineRule="auto"/>
        <w:jc w:val="center"/>
        <w:rPr>
          <w:rFonts w:ascii="Arial" w:hAnsi="Arial" w:cs="Arial"/>
          <w:b/>
          <w:sz w:val="28"/>
          <w:szCs w:val="28"/>
        </w:rPr>
      </w:pPr>
      <w:r w:rsidRPr="008F1363">
        <w:rPr>
          <w:rFonts w:ascii="Arial" w:hAnsi="Arial" w:cs="Arial"/>
          <w:b/>
          <w:sz w:val="28"/>
          <w:szCs w:val="28"/>
        </w:rPr>
        <w:t>C</w:t>
      </w:r>
      <w:r w:rsidR="00C133AE" w:rsidRPr="008F1363">
        <w:rPr>
          <w:rFonts w:ascii="Arial" w:hAnsi="Arial" w:cs="Arial"/>
          <w:b/>
          <w:sz w:val="28"/>
          <w:szCs w:val="28"/>
        </w:rPr>
        <w:t>ULTURAL</w:t>
      </w:r>
      <w:r w:rsidRPr="008F1363">
        <w:rPr>
          <w:rFonts w:ascii="Arial" w:hAnsi="Arial" w:cs="Arial"/>
          <w:b/>
          <w:sz w:val="28"/>
          <w:szCs w:val="28"/>
        </w:rPr>
        <w:t xml:space="preserve"> D</w:t>
      </w:r>
      <w:r w:rsidR="00C133AE" w:rsidRPr="008F1363">
        <w:rPr>
          <w:rFonts w:ascii="Arial" w:hAnsi="Arial" w:cs="Arial"/>
          <w:b/>
          <w:sz w:val="28"/>
          <w:szCs w:val="28"/>
        </w:rPr>
        <w:t>IVERSITY</w:t>
      </w:r>
      <w:r w:rsidR="005215E6" w:rsidRPr="008F1363">
        <w:rPr>
          <w:rFonts w:ascii="Arial" w:hAnsi="Arial" w:cs="Arial"/>
          <w:b/>
          <w:sz w:val="28"/>
          <w:szCs w:val="28"/>
        </w:rPr>
        <w:t>:</w:t>
      </w:r>
      <w:r w:rsidR="00C95044" w:rsidRPr="008F1363">
        <w:rPr>
          <w:rFonts w:ascii="Arial" w:hAnsi="Arial" w:cs="Arial"/>
          <w:b/>
          <w:sz w:val="28"/>
          <w:szCs w:val="28"/>
        </w:rPr>
        <w:t xml:space="preserve"> </w:t>
      </w:r>
      <w:r w:rsidR="00402FD0" w:rsidRPr="008F1363">
        <w:rPr>
          <w:rFonts w:ascii="Arial" w:hAnsi="Arial" w:cs="Arial"/>
          <w:b/>
          <w:sz w:val="28"/>
          <w:szCs w:val="28"/>
        </w:rPr>
        <w:t xml:space="preserve">TOWARD </w:t>
      </w:r>
      <w:r w:rsidR="00A6732D" w:rsidRPr="008F1363">
        <w:rPr>
          <w:rFonts w:ascii="Arial" w:hAnsi="Arial" w:cs="Arial"/>
          <w:b/>
          <w:sz w:val="28"/>
          <w:szCs w:val="28"/>
        </w:rPr>
        <w:t>A</w:t>
      </w:r>
      <w:r w:rsidR="00C133AE" w:rsidRPr="008F1363">
        <w:rPr>
          <w:rFonts w:ascii="Arial" w:hAnsi="Arial" w:cs="Arial"/>
          <w:b/>
          <w:sz w:val="28"/>
          <w:szCs w:val="28"/>
        </w:rPr>
        <w:t>N</w:t>
      </w:r>
      <w:r w:rsidR="00A6732D" w:rsidRPr="008F1363">
        <w:rPr>
          <w:rFonts w:ascii="Arial" w:hAnsi="Arial" w:cs="Arial"/>
          <w:b/>
          <w:sz w:val="28"/>
          <w:szCs w:val="28"/>
        </w:rPr>
        <w:t xml:space="preserve"> </w:t>
      </w:r>
      <w:r w:rsidR="0053558C" w:rsidRPr="008F1363">
        <w:rPr>
          <w:rFonts w:ascii="Arial" w:hAnsi="Arial" w:cs="Arial"/>
          <w:b/>
          <w:sz w:val="28"/>
          <w:szCs w:val="28"/>
        </w:rPr>
        <w:t>E</w:t>
      </w:r>
      <w:r w:rsidR="00C133AE" w:rsidRPr="008F1363">
        <w:rPr>
          <w:rFonts w:ascii="Arial" w:hAnsi="Arial" w:cs="Arial"/>
          <w:b/>
          <w:sz w:val="28"/>
          <w:szCs w:val="28"/>
        </w:rPr>
        <w:t>PISTEMOLOGICAL</w:t>
      </w:r>
      <w:r w:rsidR="0053558C" w:rsidRPr="008F1363">
        <w:rPr>
          <w:rFonts w:ascii="Arial" w:hAnsi="Arial" w:cs="Arial"/>
          <w:b/>
          <w:sz w:val="28"/>
          <w:szCs w:val="28"/>
        </w:rPr>
        <w:t xml:space="preserve"> </w:t>
      </w:r>
      <w:r w:rsidR="00A62948" w:rsidRPr="008F1363">
        <w:rPr>
          <w:rFonts w:ascii="Arial" w:hAnsi="Arial" w:cs="Arial"/>
          <w:b/>
          <w:sz w:val="28"/>
          <w:szCs w:val="28"/>
        </w:rPr>
        <w:t xml:space="preserve">AND ETHICAL </w:t>
      </w:r>
      <w:r w:rsidR="00617CC0" w:rsidRPr="008F1363">
        <w:rPr>
          <w:rFonts w:ascii="Arial" w:hAnsi="Arial" w:cs="Arial"/>
          <w:b/>
          <w:sz w:val="28"/>
          <w:szCs w:val="28"/>
        </w:rPr>
        <w:t>T</w:t>
      </w:r>
      <w:r w:rsidR="00C133AE" w:rsidRPr="008F1363">
        <w:rPr>
          <w:rFonts w:ascii="Arial" w:hAnsi="Arial" w:cs="Arial"/>
          <w:b/>
          <w:sz w:val="28"/>
          <w:szCs w:val="28"/>
        </w:rPr>
        <w:t>URN</w:t>
      </w:r>
      <w:r w:rsidR="0028563E" w:rsidRPr="008F1363">
        <w:rPr>
          <w:rFonts w:ascii="Arial" w:hAnsi="Arial" w:cs="Arial"/>
          <w:b/>
          <w:sz w:val="28"/>
          <w:szCs w:val="28"/>
        </w:rPr>
        <w:t xml:space="preserve"> IN THE COMMUNICATION OF MATHEMATICS</w:t>
      </w:r>
    </w:p>
    <w:p w:rsidR="008A58F6" w:rsidRPr="008F1363" w:rsidRDefault="008A58F6" w:rsidP="00EA4C7E">
      <w:pPr>
        <w:spacing w:after="0" w:line="240" w:lineRule="auto"/>
        <w:jc w:val="both"/>
        <w:rPr>
          <w:rFonts w:ascii="Arial" w:hAnsi="Arial" w:cs="Arial"/>
          <w:b/>
          <w:sz w:val="28"/>
          <w:szCs w:val="28"/>
        </w:rPr>
      </w:pPr>
    </w:p>
    <w:p w:rsidR="002E7998" w:rsidRPr="008F1363" w:rsidRDefault="002E7998" w:rsidP="00C37087">
      <w:pPr>
        <w:spacing w:after="0" w:line="240" w:lineRule="auto"/>
        <w:jc w:val="center"/>
        <w:rPr>
          <w:rFonts w:ascii="Arial" w:hAnsi="Arial" w:cs="Arial"/>
          <w:b/>
          <w:sz w:val="28"/>
          <w:szCs w:val="28"/>
        </w:rPr>
      </w:pPr>
      <w:r w:rsidRPr="008F1363">
        <w:rPr>
          <w:rFonts w:ascii="Arial" w:hAnsi="Arial" w:cs="Arial"/>
          <w:b/>
          <w:sz w:val="28"/>
          <w:szCs w:val="28"/>
        </w:rPr>
        <w:t>Marshall Gordon</w:t>
      </w:r>
    </w:p>
    <w:p w:rsidR="00CC4DB4" w:rsidRPr="008F1363" w:rsidRDefault="00CC4DB4" w:rsidP="00EA4C7E">
      <w:pPr>
        <w:spacing w:after="0" w:line="240" w:lineRule="auto"/>
        <w:jc w:val="both"/>
        <w:rPr>
          <w:rFonts w:ascii="Arial" w:hAnsi="Arial" w:cs="Arial"/>
          <w:b/>
          <w:sz w:val="28"/>
          <w:szCs w:val="28"/>
        </w:rPr>
      </w:pPr>
    </w:p>
    <w:p w:rsidR="00A4607C" w:rsidRPr="008F1363" w:rsidRDefault="00A4607C" w:rsidP="00C37087">
      <w:pPr>
        <w:spacing w:after="0" w:line="240" w:lineRule="auto"/>
        <w:jc w:val="center"/>
        <w:rPr>
          <w:rFonts w:ascii="Arial" w:hAnsi="Arial" w:cs="Arial"/>
          <w:sz w:val="24"/>
          <w:szCs w:val="24"/>
        </w:rPr>
      </w:pPr>
      <w:r w:rsidRPr="008F1363">
        <w:rPr>
          <w:rFonts w:ascii="Arial" w:hAnsi="Arial" w:cs="Arial"/>
          <w:sz w:val="24"/>
          <w:szCs w:val="24"/>
        </w:rPr>
        <w:t>mgordon417@aol.com</w:t>
      </w:r>
    </w:p>
    <w:p w:rsidR="00A4607C" w:rsidRPr="002E7998" w:rsidRDefault="00A4607C" w:rsidP="00EA4C7E">
      <w:pPr>
        <w:spacing w:after="0" w:line="240" w:lineRule="auto"/>
        <w:jc w:val="both"/>
        <w:rPr>
          <w:rFonts w:ascii="HP Simplified" w:hAnsi="HP Simplified"/>
          <w:sz w:val="28"/>
          <w:szCs w:val="28"/>
        </w:rPr>
      </w:pPr>
    </w:p>
    <w:p w:rsidR="00EE725A" w:rsidRPr="004A0579" w:rsidRDefault="00EE725A" w:rsidP="00EA4C7E">
      <w:pPr>
        <w:spacing w:after="0" w:line="240" w:lineRule="auto"/>
        <w:jc w:val="both"/>
        <w:rPr>
          <w:rFonts w:ascii="HP Simplified" w:hAnsi="HP Simplified"/>
          <w:sz w:val="24"/>
          <w:szCs w:val="24"/>
        </w:rPr>
      </w:pPr>
    </w:p>
    <w:p w:rsidR="00DE09D1" w:rsidRDefault="00FF2ACC" w:rsidP="00DE09D1">
      <w:pPr>
        <w:spacing w:after="0" w:line="240" w:lineRule="auto"/>
        <w:ind w:left="4320"/>
        <w:jc w:val="both"/>
        <w:rPr>
          <w:rFonts w:ascii="HP Simplified" w:hAnsi="HP Simplified"/>
          <w:sz w:val="24"/>
          <w:szCs w:val="24"/>
        </w:rPr>
      </w:pPr>
      <w:r w:rsidRPr="004A0579">
        <w:rPr>
          <w:rFonts w:ascii="HP Simplified" w:hAnsi="HP Simplified"/>
          <w:sz w:val="24"/>
          <w:szCs w:val="24"/>
        </w:rPr>
        <w:t>T</w:t>
      </w:r>
      <w:r w:rsidR="00EE725A" w:rsidRPr="004A0579">
        <w:rPr>
          <w:rFonts w:ascii="HP Simplified" w:hAnsi="HP Simplified"/>
          <w:sz w:val="24"/>
          <w:szCs w:val="24"/>
        </w:rPr>
        <w:t>he conventions of language can be formulated differently, but the purpose of language in providing a functioning social description</w:t>
      </w:r>
      <w:r w:rsidRPr="004A0579">
        <w:rPr>
          <w:rFonts w:ascii="HP Simplified" w:hAnsi="HP Simplified"/>
          <w:sz w:val="24"/>
          <w:szCs w:val="24"/>
        </w:rPr>
        <w:t xml:space="preserve"> of the world remains constant.</w:t>
      </w:r>
    </w:p>
    <w:p w:rsidR="00B31DE1" w:rsidRDefault="00DE09D1" w:rsidP="00DE09D1">
      <w:pPr>
        <w:spacing w:after="0" w:line="240" w:lineRule="auto"/>
        <w:ind w:left="4320"/>
        <w:jc w:val="both"/>
        <w:rPr>
          <w:rFonts w:ascii="HP Simplified" w:hAnsi="HP Simplified"/>
          <w:sz w:val="24"/>
          <w:szCs w:val="24"/>
        </w:rPr>
      </w:pPr>
      <w:r>
        <w:rPr>
          <w:rFonts w:ascii="HP Simplified" w:hAnsi="HP Simplified"/>
          <w:sz w:val="24"/>
          <w:szCs w:val="24"/>
        </w:rPr>
        <w:t xml:space="preserve">                                                  </w:t>
      </w:r>
      <w:r w:rsidR="00FF2ACC" w:rsidRPr="004A0579">
        <w:rPr>
          <w:rFonts w:ascii="HP Simplified" w:hAnsi="HP Simplified"/>
          <w:sz w:val="24"/>
          <w:szCs w:val="24"/>
        </w:rPr>
        <w:t>Paul Ernest</w:t>
      </w:r>
    </w:p>
    <w:p w:rsidR="00B31DE1" w:rsidRDefault="00B31DE1" w:rsidP="00B31DE1">
      <w:pPr>
        <w:spacing w:after="0" w:line="240" w:lineRule="auto"/>
        <w:ind w:left="4320"/>
        <w:jc w:val="both"/>
        <w:rPr>
          <w:rFonts w:ascii="HP Simplified" w:hAnsi="HP Simplified"/>
          <w:sz w:val="24"/>
          <w:szCs w:val="24"/>
        </w:rPr>
      </w:pPr>
    </w:p>
    <w:p w:rsidR="00B31DE1" w:rsidRDefault="00B31DE1" w:rsidP="00B31DE1">
      <w:pPr>
        <w:spacing w:after="0" w:line="240" w:lineRule="auto"/>
        <w:ind w:left="4320"/>
        <w:jc w:val="both"/>
        <w:rPr>
          <w:rFonts w:ascii="HP Simplified" w:hAnsi="HP Simplified"/>
          <w:sz w:val="24"/>
          <w:szCs w:val="24"/>
        </w:rPr>
      </w:pPr>
    </w:p>
    <w:p w:rsidR="00B31DE1" w:rsidRPr="00B31DE1" w:rsidRDefault="00B31DE1" w:rsidP="00B31DE1">
      <w:pPr>
        <w:spacing w:after="0" w:line="240" w:lineRule="auto"/>
        <w:ind w:left="4320"/>
        <w:jc w:val="both"/>
        <w:rPr>
          <w:rFonts w:ascii="HP Simplified" w:hAnsi="HP Simplified"/>
          <w:sz w:val="24"/>
          <w:szCs w:val="24"/>
        </w:rPr>
      </w:pPr>
      <w:r w:rsidRPr="009E795B">
        <w:rPr>
          <w:rFonts w:ascii="HP Simplified" w:hAnsi="HP Simplified" w:cstheme="minorHAnsi"/>
          <w:sz w:val="24"/>
          <w:szCs w:val="24"/>
        </w:rPr>
        <w:t>Social cond</w:t>
      </w:r>
      <w:r>
        <w:rPr>
          <w:rFonts w:ascii="HP Simplified" w:hAnsi="HP Simplified" w:cstheme="minorHAnsi"/>
          <w:sz w:val="24"/>
          <w:szCs w:val="24"/>
        </w:rPr>
        <w:t xml:space="preserve">itions obstruct the development of </w:t>
      </w:r>
      <w:r w:rsidRPr="009E795B">
        <w:rPr>
          <w:rFonts w:ascii="HP Simplified" w:hAnsi="HP Simplified" w:cstheme="minorHAnsi"/>
          <w:sz w:val="24"/>
          <w:szCs w:val="24"/>
        </w:rPr>
        <w:t>judgment and insight or effectively promote it.</w:t>
      </w:r>
    </w:p>
    <w:p w:rsidR="00B31DE1" w:rsidRPr="00DE09D1" w:rsidRDefault="00DE09D1" w:rsidP="00DE09D1">
      <w:pPr>
        <w:spacing w:line="240" w:lineRule="auto"/>
        <w:ind w:left="4320"/>
        <w:jc w:val="both"/>
        <w:rPr>
          <w:rFonts w:ascii="HP Simplified" w:hAnsi="HP Simplified" w:cstheme="minorHAnsi"/>
          <w:sz w:val="24"/>
          <w:szCs w:val="24"/>
        </w:rPr>
      </w:pPr>
      <w:r>
        <w:rPr>
          <w:rFonts w:ascii="HP Simplified" w:hAnsi="HP Simplified" w:cstheme="minorHAnsi"/>
          <w:sz w:val="24"/>
          <w:szCs w:val="24"/>
        </w:rPr>
        <w:tab/>
      </w:r>
      <w:r>
        <w:rPr>
          <w:rFonts w:ascii="HP Simplified" w:hAnsi="HP Simplified" w:cstheme="minorHAnsi"/>
          <w:sz w:val="24"/>
          <w:szCs w:val="24"/>
        </w:rPr>
        <w:tab/>
        <w:t xml:space="preserve">                     </w:t>
      </w:r>
      <w:r w:rsidR="00B31DE1">
        <w:rPr>
          <w:rFonts w:ascii="HP Simplified" w:hAnsi="HP Simplified" w:cstheme="minorHAnsi"/>
          <w:sz w:val="24"/>
          <w:szCs w:val="24"/>
        </w:rPr>
        <w:t>John Dewey</w:t>
      </w:r>
      <w:r w:rsidR="00B31DE1" w:rsidRPr="009E795B">
        <w:rPr>
          <w:rFonts w:ascii="HP Simplified" w:hAnsi="HP Simplified" w:cstheme="minorHAnsi"/>
          <w:sz w:val="24"/>
          <w:szCs w:val="24"/>
        </w:rPr>
        <w:t xml:space="preserve"> </w:t>
      </w:r>
    </w:p>
    <w:p w:rsidR="00C63620" w:rsidRPr="004A0579" w:rsidRDefault="0071158F" w:rsidP="00EA4C7E">
      <w:pPr>
        <w:spacing w:line="480" w:lineRule="auto"/>
        <w:jc w:val="both"/>
        <w:rPr>
          <w:rFonts w:ascii="HP Simplified" w:hAnsi="HP Simplified"/>
          <w:b/>
          <w:sz w:val="24"/>
          <w:szCs w:val="24"/>
        </w:rPr>
      </w:pPr>
      <w:r w:rsidRPr="004A0579">
        <w:rPr>
          <w:rFonts w:ascii="HP Simplified" w:hAnsi="HP Simplified"/>
          <w:b/>
          <w:sz w:val="24"/>
          <w:szCs w:val="24"/>
        </w:rPr>
        <w:t>A</w:t>
      </w:r>
      <w:r w:rsidR="002E7998">
        <w:rPr>
          <w:rFonts w:ascii="HP Simplified" w:hAnsi="HP Simplified"/>
          <w:b/>
          <w:sz w:val="24"/>
          <w:szCs w:val="24"/>
        </w:rPr>
        <w:t>BSTRACT</w:t>
      </w:r>
    </w:p>
    <w:p w:rsidR="002E7998" w:rsidRDefault="00C90364" w:rsidP="00EA4C7E">
      <w:pPr>
        <w:spacing w:line="240" w:lineRule="auto"/>
        <w:jc w:val="both"/>
        <w:rPr>
          <w:rFonts w:ascii="HP Simplified" w:hAnsi="HP Simplified"/>
          <w:sz w:val="24"/>
          <w:szCs w:val="24"/>
        </w:rPr>
      </w:pPr>
      <w:r w:rsidRPr="004A0579">
        <w:rPr>
          <w:rFonts w:ascii="HP Simplified" w:hAnsi="HP Simplified"/>
          <w:sz w:val="24"/>
          <w:szCs w:val="24"/>
        </w:rPr>
        <w:t>“The language of mathematics has been a concern of the mathematics education co</w:t>
      </w:r>
      <w:r w:rsidR="00FE101D" w:rsidRPr="004A0579">
        <w:rPr>
          <w:rFonts w:ascii="HP Simplified" w:hAnsi="HP Simplified"/>
          <w:sz w:val="24"/>
          <w:szCs w:val="24"/>
        </w:rPr>
        <w:t>mmunity for some</w:t>
      </w:r>
      <w:r w:rsidR="00446A10">
        <w:rPr>
          <w:rFonts w:ascii="HP Simplified" w:hAnsi="HP Simplified"/>
          <w:sz w:val="24"/>
          <w:szCs w:val="24"/>
        </w:rPr>
        <w:t xml:space="preserve"> time . . .</w:t>
      </w:r>
      <w:r w:rsidR="00D375A8">
        <w:rPr>
          <w:rFonts w:ascii="HP Simplified" w:hAnsi="HP Simplified"/>
          <w:sz w:val="24"/>
          <w:szCs w:val="24"/>
        </w:rPr>
        <w:t xml:space="preserve"> .</w:t>
      </w:r>
      <w:r w:rsidR="00446A10">
        <w:rPr>
          <w:rFonts w:ascii="HP Simplified" w:hAnsi="HP Simplified"/>
          <w:sz w:val="24"/>
          <w:szCs w:val="24"/>
        </w:rPr>
        <w:t>”</w:t>
      </w:r>
      <w:r w:rsidRPr="004A0579">
        <w:rPr>
          <w:rFonts w:ascii="HP Simplified" w:hAnsi="HP Simplified"/>
          <w:sz w:val="24"/>
          <w:szCs w:val="24"/>
        </w:rPr>
        <w:t xml:space="preserve"> </w:t>
      </w:r>
      <w:r w:rsidR="007161D0">
        <w:rPr>
          <w:rFonts w:ascii="HP Simplified" w:hAnsi="HP Simplified"/>
          <w:sz w:val="24"/>
          <w:szCs w:val="24"/>
        </w:rPr>
        <w:t>This paper considers</w:t>
      </w:r>
      <w:r w:rsidR="000C28CD">
        <w:rPr>
          <w:rFonts w:ascii="HP Simplified" w:hAnsi="HP Simplified"/>
          <w:sz w:val="24"/>
          <w:szCs w:val="24"/>
        </w:rPr>
        <w:t xml:space="preserve"> </w:t>
      </w:r>
      <w:r w:rsidR="007362BA">
        <w:rPr>
          <w:rFonts w:ascii="HP Simplified" w:hAnsi="HP Simplified"/>
          <w:sz w:val="24"/>
          <w:szCs w:val="24"/>
        </w:rPr>
        <w:t>the language</w:t>
      </w:r>
      <w:r w:rsidR="009E5391" w:rsidRPr="004A0579">
        <w:rPr>
          <w:rFonts w:ascii="HP Simplified" w:hAnsi="HP Simplified"/>
          <w:sz w:val="24"/>
          <w:szCs w:val="24"/>
        </w:rPr>
        <w:t xml:space="preserve"> associated with </w:t>
      </w:r>
      <w:r w:rsidR="008D297D" w:rsidRPr="004A0579">
        <w:rPr>
          <w:rFonts w:ascii="HP Simplified" w:hAnsi="HP Simplified"/>
          <w:sz w:val="24"/>
          <w:szCs w:val="24"/>
        </w:rPr>
        <w:t xml:space="preserve">formal </w:t>
      </w:r>
      <w:r w:rsidR="00682DA5" w:rsidRPr="004A0579">
        <w:rPr>
          <w:rFonts w:ascii="HP Simplified" w:hAnsi="HP Simplified"/>
          <w:sz w:val="24"/>
          <w:szCs w:val="24"/>
        </w:rPr>
        <w:t>presentations</w:t>
      </w:r>
      <w:r w:rsidR="0004767F">
        <w:rPr>
          <w:rFonts w:ascii="HP Simplified" w:hAnsi="HP Simplified"/>
          <w:sz w:val="24"/>
          <w:szCs w:val="24"/>
        </w:rPr>
        <w:t xml:space="preserve"> as </w:t>
      </w:r>
      <w:r w:rsidR="00B31DE1">
        <w:rPr>
          <w:rFonts w:ascii="HP Simplified" w:hAnsi="HP Simplified"/>
          <w:sz w:val="24"/>
          <w:szCs w:val="24"/>
        </w:rPr>
        <w:t>epistemologically and ethically</w:t>
      </w:r>
      <w:r w:rsidR="0004767F">
        <w:rPr>
          <w:rFonts w:ascii="HP Simplified" w:hAnsi="HP Simplified"/>
          <w:sz w:val="24"/>
          <w:szCs w:val="24"/>
        </w:rPr>
        <w:t xml:space="preserve"> </w:t>
      </w:r>
      <w:r w:rsidR="00B31DE1">
        <w:rPr>
          <w:rFonts w:ascii="HP Simplified" w:hAnsi="HP Simplified"/>
          <w:sz w:val="24"/>
          <w:szCs w:val="24"/>
        </w:rPr>
        <w:t>wanting</w:t>
      </w:r>
      <w:r w:rsidR="00446A10">
        <w:rPr>
          <w:rFonts w:ascii="HP Simplified" w:hAnsi="HP Simplified"/>
          <w:sz w:val="24"/>
          <w:szCs w:val="24"/>
        </w:rPr>
        <w:t xml:space="preserve"> as it</w:t>
      </w:r>
      <w:r w:rsidR="00364CB5">
        <w:rPr>
          <w:rFonts w:ascii="HP Simplified" w:hAnsi="HP Simplified"/>
          <w:sz w:val="24"/>
          <w:szCs w:val="24"/>
        </w:rPr>
        <w:t xml:space="preserve"> </w:t>
      </w:r>
      <w:r w:rsidR="00446A10">
        <w:rPr>
          <w:rFonts w:ascii="HP Simplified" w:hAnsi="HP Simplified"/>
          <w:sz w:val="24"/>
          <w:szCs w:val="24"/>
        </w:rPr>
        <w:t>leaves</w:t>
      </w:r>
      <w:r w:rsidR="00FE101D" w:rsidRPr="004A0579">
        <w:rPr>
          <w:rFonts w:ascii="HP Simplified" w:hAnsi="HP Simplified"/>
          <w:sz w:val="24"/>
          <w:szCs w:val="24"/>
        </w:rPr>
        <w:t xml:space="preserve"> </w:t>
      </w:r>
      <w:r w:rsidR="00C12CE6">
        <w:rPr>
          <w:rFonts w:ascii="HP Simplified" w:hAnsi="HP Simplified"/>
          <w:sz w:val="24"/>
          <w:szCs w:val="24"/>
        </w:rPr>
        <w:t xml:space="preserve">the </w:t>
      </w:r>
      <w:r w:rsidR="00FD0E86">
        <w:rPr>
          <w:rFonts w:ascii="HP Simplified" w:hAnsi="HP Simplified"/>
          <w:sz w:val="24"/>
          <w:szCs w:val="24"/>
        </w:rPr>
        <w:t>critical</w:t>
      </w:r>
      <w:r w:rsidR="00C12CE6">
        <w:rPr>
          <w:rFonts w:ascii="HP Simplified" w:hAnsi="HP Simplified"/>
          <w:sz w:val="24"/>
          <w:szCs w:val="24"/>
        </w:rPr>
        <w:t xml:space="preserve"> </w:t>
      </w:r>
      <w:r w:rsidR="00402760" w:rsidRPr="004A0579">
        <w:rPr>
          <w:rFonts w:ascii="HP Simplified" w:hAnsi="HP Simplified"/>
          <w:sz w:val="24"/>
          <w:szCs w:val="24"/>
        </w:rPr>
        <w:t xml:space="preserve">investigatory </w:t>
      </w:r>
      <w:r w:rsidR="00C12CE6">
        <w:rPr>
          <w:rFonts w:ascii="HP Simplified" w:hAnsi="HP Simplified"/>
          <w:sz w:val="24"/>
          <w:szCs w:val="24"/>
        </w:rPr>
        <w:t>thinking</w:t>
      </w:r>
      <w:r w:rsidR="00C52926">
        <w:rPr>
          <w:rFonts w:ascii="HP Simplified" w:hAnsi="HP Simplified"/>
          <w:sz w:val="24"/>
          <w:szCs w:val="24"/>
        </w:rPr>
        <w:t xml:space="preserve"> that gave shape to the final argument </w:t>
      </w:r>
      <w:r w:rsidR="00C133AE">
        <w:rPr>
          <w:rFonts w:ascii="HP Simplified" w:hAnsi="HP Simplified"/>
          <w:sz w:val="24"/>
          <w:szCs w:val="24"/>
        </w:rPr>
        <w:t>unconsidered</w:t>
      </w:r>
      <w:r w:rsidR="0004767F">
        <w:rPr>
          <w:rFonts w:ascii="HP Simplified" w:hAnsi="HP Simplified"/>
          <w:sz w:val="24"/>
          <w:szCs w:val="24"/>
        </w:rPr>
        <w:t>. Were</w:t>
      </w:r>
      <w:r w:rsidR="00F84E66">
        <w:rPr>
          <w:rFonts w:ascii="HP Simplified" w:hAnsi="HP Simplified"/>
          <w:sz w:val="24"/>
          <w:szCs w:val="24"/>
        </w:rPr>
        <w:t xml:space="preserve"> </w:t>
      </w:r>
      <w:r w:rsidR="00E27159">
        <w:rPr>
          <w:rFonts w:ascii="HP Simplified" w:hAnsi="HP Simplified"/>
          <w:sz w:val="24"/>
          <w:szCs w:val="24"/>
        </w:rPr>
        <w:t>the heuristic</w:t>
      </w:r>
      <w:r w:rsidR="00C10244">
        <w:rPr>
          <w:rFonts w:ascii="HP Simplified" w:hAnsi="HP Simplified"/>
          <w:sz w:val="24"/>
          <w:szCs w:val="24"/>
        </w:rPr>
        <w:t>s</w:t>
      </w:r>
      <w:r w:rsidR="00165C1D">
        <w:rPr>
          <w:rFonts w:ascii="HP Simplified" w:hAnsi="HP Simplified"/>
          <w:sz w:val="24"/>
          <w:szCs w:val="24"/>
        </w:rPr>
        <w:t xml:space="preserve"> </w:t>
      </w:r>
      <w:r w:rsidR="0014270A">
        <w:rPr>
          <w:rFonts w:ascii="HP Simplified" w:hAnsi="HP Simplified"/>
          <w:sz w:val="24"/>
          <w:szCs w:val="24"/>
        </w:rPr>
        <w:t>that informed</w:t>
      </w:r>
      <w:r w:rsidR="00A62859">
        <w:rPr>
          <w:rFonts w:ascii="HP Simplified" w:hAnsi="HP Simplified"/>
          <w:sz w:val="24"/>
          <w:szCs w:val="24"/>
        </w:rPr>
        <w:t xml:space="preserve"> the </w:t>
      </w:r>
      <w:r w:rsidR="00165C1D">
        <w:rPr>
          <w:rFonts w:ascii="HP Simplified" w:hAnsi="HP Simplified"/>
          <w:sz w:val="24"/>
          <w:szCs w:val="24"/>
        </w:rPr>
        <w:t>conceptu</w:t>
      </w:r>
      <w:r w:rsidR="00965FFA">
        <w:rPr>
          <w:rFonts w:ascii="HP Simplified" w:hAnsi="HP Simplified"/>
          <w:sz w:val="24"/>
          <w:szCs w:val="24"/>
        </w:rPr>
        <w:t>al development</w:t>
      </w:r>
      <w:r w:rsidR="00E27159" w:rsidRPr="00E27159">
        <w:rPr>
          <w:rFonts w:ascii="HP Simplified" w:hAnsi="HP Simplified"/>
          <w:sz w:val="24"/>
          <w:szCs w:val="24"/>
        </w:rPr>
        <w:t xml:space="preserve"> </w:t>
      </w:r>
      <w:r w:rsidR="00F84E66">
        <w:rPr>
          <w:rFonts w:ascii="HP Simplified" w:hAnsi="HP Simplified"/>
          <w:sz w:val="24"/>
          <w:szCs w:val="24"/>
        </w:rPr>
        <w:t>to</w:t>
      </w:r>
      <w:r w:rsidR="00481518">
        <w:rPr>
          <w:rFonts w:ascii="HP Simplified" w:hAnsi="HP Simplified"/>
          <w:sz w:val="24"/>
          <w:szCs w:val="24"/>
        </w:rPr>
        <w:t xml:space="preserve"> accompany </w:t>
      </w:r>
      <w:r w:rsidR="0023595A">
        <w:rPr>
          <w:rFonts w:ascii="HP Simplified" w:hAnsi="HP Simplified"/>
          <w:sz w:val="24"/>
          <w:szCs w:val="24"/>
        </w:rPr>
        <w:t>the presentation</w:t>
      </w:r>
      <w:r w:rsidR="0004767F">
        <w:rPr>
          <w:rFonts w:ascii="HP Simplified" w:hAnsi="HP Simplified"/>
          <w:sz w:val="24"/>
          <w:szCs w:val="24"/>
        </w:rPr>
        <w:t xml:space="preserve">, </w:t>
      </w:r>
      <w:r w:rsidR="00F84E66">
        <w:rPr>
          <w:rFonts w:ascii="HP Simplified" w:hAnsi="HP Simplified"/>
          <w:sz w:val="24"/>
          <w:szCs w:val="24"/>
        </w:rPr>
        <w:t>the</w:t>
      </w:r>
      <w:r w:rsidR="00481518">
        <w:rPr>
          <w:rFonts w:ascii="HP Simplified" w:hAnsi="HP Simplified"/>
          <w:sz w:val="24"/>
          <w:szCs w:val="24"/>
        </w:rPr>
        <w:t xml:space="preserve"> </w:t>
      </w:r>
      <w:r w:rsidR="00F84E66">
        <w:rPr>
          <w:rFonts w:ascii="HP Simplified" w:hAnsi="HP Simplified"/>
          <w:sz w:val="24"/>
          <w:szCs w:val="24"/>
        </w:rPr>
        <w:t xml:space="preserve">language of invention </w:t>
      </w:r>
      <w:r w:rsidR="0014270A">
        <w:rPr>
          <w:rFonts w:ascii="HP Simplified" w:hAnsi="HP Simplified"/>
          <w:sz w:val="24"/>
          <w:szCs w:val="24"/>
        </w:rPr>
        <w:t xml:space="preserve">would join </w:t>
      </w:r>
      <w:r w:rsidR="00F84E66">
        <w:rPr>
          <w:rFonts w:ascii="HP Simplified" w:hAnsi="HP Simplified"/>
          <w:sz w:val="24"/>
          <w:szCs w:val="24"/>
        </w:rPr>
        <w:t xml:space="preserve">with </w:t>
      </w:r>
      <w:r w:rsidR="0014270A">
        <w:rPr>
          <w:rFonts w:ascii="HP Simplified" w:hAnsi="HP Simplified"/>
          <w:sz w:val="24"/>
          <w:szCs w:val="24"/>
        </w:rPr>
        <w:t>th</w:t>
      </w:r>
      <w:r w:rsidR="00A679D8">
        <w:rPr>
          <w:rFonts w:ascii="HP Simplified" w:hAnsi="HP Simplified"/>
          <w:sz w:val="24"/>
          <w:szCs w:val="24"/>
        </w:rPr>
        <w:t>e language</w:t>
      </w:r>
      <w:r w:rsidR="0014270A">
        <w:rPr>
          <w:rFonts w:ascii="HP Simplified" w:hAnsi="HP Simplified"/>
          <w:sz w:val="24"/>
          <w:szCs w:val="24"/>
        </w:rPr>
        <w:t xml:space="preserve"> of demonstration </w:t>
      </w:r>
      <w:r w:rsidR="00D375A8">
        <w:rPr>
          <w:rFonts w:ascii="HP Simplified" w:hAnsi="HP Simplified"/>
          <w:sz w:val="24"/>
          <w:szCs w:val="24"/>
        </w:rPr>
        <w:t>and enliven</w:t>
      </w:r>
      <w:r w:rsidR="00B31DE1">
        <w:rPr>
          <w:rFonts w:ascii="HP Simplified" w:hAnsi="HP Simplified"/>
          <w:sz w:val="24"/>
          <w:szCs w:val="24"/>
        </w:rPr>
        <w:t xml:space="preserve"> the </w:t>
      </w:r>
      <w:r w:rsidR="00DE09D1">
        <w:rPr>
          <w:rFonts w:ascii="HP Simplified" w:hAnsi="HP Simplified"/>
          <w:sz w:val="24"/>
          <w:szCs w:val="24"/>
        </w:rPr>
        <w:t>mathematics</w:t>
      </w:r>
      <w:r w:rsidR="00B31DE1">
        <w:rPr>
          <w:rFonts w:ascii="HP Simplified" w:hAnsi="HP Simplified"/>
          <w:sz w:val="24"/>
          <w:szCs w:val="24"/>
        </w:rPr>
        <w:t xml:space="preserve"> ex</w:t>
      </w:r>
      <w:r w:rsidR="00DE09D1">
        <w:rPr>
          <w:rFonts w:ascii="HP Simplified" w:hAnsi="HP Simplified"/>
          <w:sz w:val="24"/>
          <w:szCs w:val="24"/>
        </w:rPr>
        <w:t>perience</w:t>
      </w:r>
      <w:r w:rsidR="00B31DE1">
        <w:rPr>
          <w:rFonts w:ascii="HP Simplified" w:hAnsi="HP Simplified"/>
          <w:sz w:val="24"/>
          <w:szCs w:val="24"/>
        </w:rPr>
        <w:t xml:space="preserve">. </w:t>
      </w:r>
      <w:r w:rsidR="00D375A8">
        <w:rPr>
          <w:rFonts w:ascii="HP Simplified" w:hAnsi="HP Simplified"/>
          <w:sz w:val="24"/>
          <w:szCs w:val="24"/>
        </w:rPr>
        <w:t>A</w:t>
      </w:r>
      <w:r w:rsidR="005E2FA7">
        <w:rPr>
          <w:rFonts w:ascii="HP Simplified" w:hAnsi="HP Simplified"/>
          <w:sz w:val="24"/>
          <w:szCs w:val="24"/>
        </w:rPr>
        <w:t xml:space="preserve"> format </w:t>
      </w:r>
      <w:r w:rsidR="001E1CE6">
        <w:rPr>
          <w:rFonts w:ascii="HP Simplified" w:hAnsi="HP Simplified"/>
          <w:sz w:val="24"/>
          <w:szCs w:val="24"/>
        </w:rPr>
        <w:t>presenting</w:t>
      </w:r>
      <w:r w:rsidR="00065549">
        <w:rPr>
          <w:rFonts w:ascii="HP Simplified" w:hAnsi="HP Simplified"/>
          <w:sz w:val="24"/>
          <w:szCs w:val="24"/>
        </w:rPr>
        <w:t xml:space="preserve"> that unifying cultural </w:t>
      </w:r>
      <w:r w:rsidR="00CA76DB">
        <w:rPr>
          <w:rFonts w:ascii="HP Simplified" w:hAnsi="HP Simplified"/>
          <w:sz w:val="24"/>
          <w:szCs w:val="24"/>
        </w:rPr>
        <w:t xml:space="preserve">diversity </w:t>
      </w:r>
      <w:r w:rsidR="00DE09D1">
        <w:rPr>
          <w:rFonts w:ascii="HP Simplified" w:hAnsi="HP Simplified"/>
          <w:sz w:val="24"/>
          <w:szCs w:val="24"/>
        </w:rPr>
        <w:t xml:space="preserve">with regard to the demonstration of mathematical proof </w:t>
      </w:r>
      <w:r w:rsidR="0014270A">
        <w:rPr>
          <w:rFonts w:ascii="HP Simplified" w:hAnsi="HP Simplified"/>
          <w:sz w:val="24"/>
          <w:szCs w:val="24"/>
        </w:rPr>
        <w:t>is included</w:t>
      </w:r>
      <w:r w:rsidR="00D375A8">
        <w:rPr>
          <w:rFonts w:ascii="HP Simplified" w:hAnsi="HP Simplified"/>
          <w:sz w:val="24"/>
          <w:szCs w:val="24"/>
        </w:rPr>
        <w:t xml:space="preserve"> along with other examples</w:t>
      </w:r>
      <w:r w:rsidR="0014270A">
        <w:rPr>
          <w:rFonts w:ascii="HP Simplified" w:hAnsi="HP Simplified"/>
          <w:sz w:val="24"/>
          <w:szCs w:val="24"/>
        </w:rPr>
        <w:t>.</w:t>
      </w:r>
    </w:p>
    <w:p w:rsidR="00A23363" w:rsidRPr="004A0579" w:rsidRDefault="00A23363" w:rsidP="00EA4C7E">
      <w:pPr>
        <w:spacing w:line="240" w:lineRule="auto"/>
        <w:jc w:val="both"/>
        <w:rPr>
          <w:rFonts w:ascii="HP Simplified" w:hAnsi="HP Simplified"/>
          <w:sz w:val="24"/>
          <w:szCs w:val="24"/>
        </w:rPr>
      </w:pPr>
    </w:p>
    <w:p w:rsidR="00C63620" w:rsidRPr="004A0579" w:rsidRDefault="00C63620" w:rsidP="00EA4C7E">
      <w:pPr>
        <w:spacing w:line="480" w:lineRule="auto"/>
        <w:jc w:val="both"/>
        <w:rPr>
          <w:rFonts w:ascii="HP Simplified" w:hAnsi="HP Simplified"/>
          <w:b/>
          <w:sz w:val="24"/>
          <w:szCs w:val="24"/>
        </w:rPr>
      </w:pPr>
      <w:r w:rsidRPr="004A0579">
        <w:rPr>
          <w:rFonts w:ascii="HP Simplified" w:hAnsi="HP Simplified"/>
          <w:b/>
          <w:sz w:val="24"/>
          <w:szCs w:val="24"/>
        </w:rPr>
        <w:t>I</w:t>
      </w:r>
      <w:r w:rsidR="002E7998">
        <w:rPr>
          <w:rFonts w:ascii="HP Simplified" w:hAnsi="HP Simplified"/>
          <w:b/>
          <w:sz w:val="24"/>
          <w:szCs w:val="24"/>
        </w:rPr>
        <w:t>NTRODUCTION</w:t>
      </w:r>
    </w:p>
    <w:p w:rsidR="0047534F" w:rsidRDefault="00900056" w:rsidP="00EA4C7E">
      <w:pPr>
        <w:spacing w:line="480" w:lineRule="auto"/>
        <w:jc w:val="both"/>
        <w:rPr>
          <w:rFonts w:ascii="HP Simplified" w:hAnsi="HP Simplified"/>
          <w:sz w:val="24"/>
          <w:szCs w:val="24"/>
        </w:rPr>
      </w:pPr>
      <w:r w:rsidRPr="004A0579">
        <w:rPr>
          <w:rFonts w:ascii="HP Simplified" w:hAnsi="HP Simplified"/>
          <w:sz w:val="24"/>
          <w:szCs w:val="24"/>
        </w:rPr>
        <w:t>M</w:t>
      </w:r>
      <w:r w:rsidR="00C63620" w:rsidRPr="004A0579">
        <w:rPr>
          <w:rFonts w:ascii="HP Simplified" w:hAnsi="HP Simplified"/>
          <w:sz w:val="24"/>
          <w:szCs w:val="24"/>
        </w:rPr>
        <w:t xml:space="preserve">athematics </w:t>
      </w:r>
      <w:r w:rsidRPr="004A0579">
        <w:rPr>
          <w:rFonts w:ascii="HP Simplified" w:hAnsi="HP Simplified"/>
          <w:sz w:val="24"/>
          <w:szCs w:val="24"/>
        </w:rPr>
        <w:t xml:space="preserve">is </w:t>
      </w:r>
      <w:r w:rsidR="00592582" w:rsidRPr="004A0579">
        <w:rPr>
          <w:rFonts w:ascii="HP Simplified" w:hAnsi="HP Simplified"/>
          <w:sz w:val="24"/>
          <w:szCs w:val="24"/>
        </w:rPr>
        <w:t xml:space="preserve">a formal language </w:t>
      </w:r>
      <w:r w:rsidR="00E35DCE" w:rsidRPr="004A0579">
        <w:rPr>
          <w:rFonts w:ascii="HP Simplified" w:hAnsi="HP Simplified"/>
          <w:sz w:val="24"/>
          <w:szCs w:val="24"/>
        </w:rPr>
        <w:t xml:space="preserve">(cf. Hestenes and Sobczyk, 1984; Morgan, 1996; </w:t>
      </w:r>
      <w:r w:rsidR="004D11BF" w:rsidRPr="004A0579">
        <w:rPr>
          <w:rFonts w:ascii="HP Simplified" w:hAnsi="HP Simplified"/>
          <w:sz w:val="24"/>
          <w:szCs w:val="24"/>
        </w:rPr>
        <w:t>Silver</w:t>
      </w:r>
      <w:r w:rsidR="00E35DCE" w:rsidRPr="004A0579">
        <w:rPr>
          <w:rFonts w:ascii="HP Simplified" w:hAnsi="HP Simplified"/>
          <w:sz w:val="24"/>
          <w:szCs w:val="24"/>
        </w:rPr>
        <w:t>, 2017; Wilkinson, 1987).</w:t>
      </w:r>
      <w:r w:rsidR="00535A80" w:rsidRPr="004A0579">
        <w:rPr>
          <w:rFonts w:ascii="HP Simplified" w:hAnsi="HP Simplified"/>
          <w:sz w:val="24"/>
          <w:szCs w:val="24"/>
        </w:rPr>
        <w:t xml:space="preserve"> </w:t>
      </w:r>
      <w:r w:rsidR="00FD2C96" w:rsidRPr="004A0579">
        <w:rPr>
          <w:rFonts w:ascii="HP Simplified" w:hAnsi="HP Simplified"/>
          <w:sz w:val="24"/>
          <w:szCs w:val="24"/>
        </w:rPr>
        <w:t>Symbols</w:t>
      </w:r>
      <w:r w:rsidR="00C740CD" w:rsidRPr="004A0579">
        <w:rPr>
          <w:rFonts w:ascii="HP Simplified" w:hAnsi="HP Simplified"/>
          <w:sz w:val="24"/>
          <w:szCs w:val="24"/>
        </w:rPr>
        <w:t xml:space="preserve">, verbs, and </w:t>
      </w:r>
      <w:r w:rsidR="00321784" w:rsidRPr="004A0579">
        <w:rPr>
          <w:rFonts w:ascii="HP Simplified" w:hAnsi="HP Simplified"/>
          <w:sz w:val="24"/>
          <w:szCs w:val="24"/>
        </w:rPr>
        <w:t>noun</w:t>
      </w:r>
      <w:r w:rsidR="00C740CD" w:rsidRPr="004A0579">
        <w:rPr>
          <w:rFonts w:ascii="HP Simplified" w:hAnsi="HP Simplified"/>
          <w:sz w:val="24"/>
          <w:szCs w:val="24"/>
        </w:rPr>
        <w:t xml:space="preserve">s </w:t>
      </w:r>
      <w:r w:rsidR="00B36B33" w:rsidRPr="004A0579">
        <w:rPr>
          <w:rFonts w:ascii="HP Simplified" w:hAnsi="HP Simplified"/>
          <w:sz w:val="24"/>
          <w:szCs w:val="24"/>
        </w:rPr>
        <w:t>serve</w:t>
      </w:r>
      <w:r w:rsidR="00377ADA" w:rsidRPr="004A0579">
        <w:rPr>
          <w:rFonts w:ascii="HP Simplified" w:hAnsi="HP Simplified"/>
          <w:sz w:val="24"/>
          <w:szCs w:val="24"/>
        </w:rPr>
        <w:t xml:space="preserve"> to express </w:t>
      </w:r>
      <w:r w:rsidR="00321784" w:rsidRPr="004A0579">
        <w:rPr>
          <w:rFonts w:ascii="HP Simplified" w:hAnsi="HP Simplified"/>
          <w:sz w:val="24"/>
          <w:szCs w:val="24"/>
        </w:rPr>
        <w:t>rules</w:t>
      </w:r>
      <w:r w:rsidR="00377ADA" w:rsidRPr="004A0579">
        <w:rPr>
          <w:rFonts w:ascii="HP Simplified" w:hAnsi="HP Simplified"/>
          <w:sz w:val="24"/>
          <w:szCs w:val="24"/>
        </w:rPr>
        <w:t xml:space="preserve">, concepts, and terms </w:t>
      </w:r>
      <w:r w:rsidR="007B26A9" w:rsidRPr="004A0579">
        <w:rPr>
          <w:rFonts w:ascii="HP Simplified" w:hAnsi="HP Simplified"/>
          <w:sz w:val="24"/>
          <w:szCs w:val="24"/>
        </w:rPr>
        <w:t>that</w:t>
      </w:r>
      <w:r w:rsidR="00111829" w:rsidRPr="004A0579">
        <w:rPr>
          <w:rFonts w:ascii="HP Simplified" w:hAnsi="HP Simplified"/>
          <w:sz w:val="24"/>
          <w:szCs w:val="24"/>
        </w:rPr>
        <w:t xml:space="preserve"> </w:t>
      </w:r>
      <w:r w:rsidR="002A7AF1" w:rsidRPr="004A0579">
        <w:rPr>
          <w:rFonts w:ascii="HP Simplified" w:hAnsi="HP Simplified"/>
          <w:sz w:val="24"/>
          <w:szCs w:val="24"/>
        </w:rPr>
        <w:t>concatenate to</w:t>
      </w:r>
      <w:r w:rsidR="00476EE4" w:rsidRPr="004A0579">
        <w:rPr>
          <w:rFonts w:ascii="HP Simplified" w:hAnsi="HP Simplified"/>
          <w:sz w:val="24"/>
          <w:szCs w:val="24"/>
        </w:rPr>
        <w:t xml:space="preserve"> </w:t>
      </w:r>
      <w:r w:rsidR="00377ADA" w:rsidRPr="004A0579">
        <w:rPr>
          <w:rFonts w:ascii="HP Simplified" w:hAnsi="HP Simplified"/>
          <w:sz w:val="24"/>
          <w:szCs w:val="24"/>
        </w:rPr>
        <w:t>definitions, problem-solving procedures and proofs.</w:t>
      </w:r>
      <w:r w:rsidRPr="004A0579">
        <w:rPr>
          <w:rFonts w:ascii="HP Simplified" w:hAnsi="HP Simplified"/>
          <w:sz w:val="24"/>
          <w:szCs w:val="24"/>
        </w:rPr>
        <w:t xml:space="preserve"> T</w:t>
      </w:r>
      <w:r w:rsidR="00540A63" w:rsidRPr="004A0579">
        <w:rPr>
          <w:rFonts w:ascii="HP Simplified" w:hAnsi="HP Simplified"/>
          <w:sz w:val="24"/>
          <w:szCs w:val="24"/>
        </w:rPr>
        <w:t xml:space="preserve">aken together </w:t>
      </w:r>
      <w:r w:rsidRPr="004A0579">
        <w:rPr>
          <w:rFonts w:ascii="HP Simplified" w:hAnsi="HP Simplified"/>
          <w:sz w:val="24"/>
          <w:szCs w:val="24"/>
        </w:rPr>
        <w:t xml:space="preserve">they </w:t>
      </w:r>
      <w:r w:rsidR="00A60812" w:rsidRPr="004A0579">
        <w:rPr>
          <w:rFonts w:ascii="HP Simplified" w:hAnsi="HP Simplified"/>
          <w:sz w:val="24"/>
          <w:szCs w:val="24"/>
        </w:rPr>
        <w:t>c</w:t>
      </w:r>
      <w:r w:rsidR="00F73308" w:rsidRPr="004A0579">
        <w:rPr>
          <w:rFonts w:ascii="HP Simplified" w:hAnsi="HP Simplified"/>
          <w:sz w:val="24"/>
          <w:szCs w:val="24"/>
        </w:rPr>
        <w:t>onstitute</w:t>
      </w:r>
      <w:r w:rsidR="000B0781" w:rsidRPr="004A0579">
        <w:rPr>
          <w:rFonts w:ascii="HP Simplified" w:hAnsi="HP Simplified"/>
          <w:sz w:val="24"/>
          <w:szCs w:val="24"/>
        </w:rPr>
        <w:t xml:space="preserve"> the </w:t>
      </w:r>
      <w:r w:rsidR="0081782F">
        <w:rPr>
          <w:rFonts w:ascii="HP Simplified" w:hAnsi="HP Simplified"/>
          <w:sz w:val="24"/>
          <w:szCs w:val="24"/>
        </w:rPr>
        <w:t>expository</w:t>
      </w:r>
      <w:r w:rsidR="000B0781" w:rsidRPr="004A0579">
        <w:rPr>
          <w:rFonts w:ascii="HP Simplified" w:hAnsi="HP Simplified"/>
          <w:sz w:val="24"/>
          <w:szCs w:val="24"/>
        </w:rPr>
        <w:t xml:space="preserve"> </w:t>
      </w:r>
      <w:r w:rsidR="00C95044" w:rsidRPr="004A0579">
        <w:rPr>
          <w:rFonts w:ascii="HP Simplified" w:hAnsi="HP Simplified"/>
          <w:sz w:val="24"/>
          <w:szCs w:val="24"/>
        </w:rPr>
        <w:t xml:space="preserve">language </w:t>
      </w:r>
      <w:r w:rsidR="000B0781" w:rsidRPr="004A0579">
        <w:rPr>
          <w:rFonts w:ascii="HP Simplified" w:hAnsi="HP Simplified"/>
          <w:sz w:val="24"/>
          <w:szCs w:val="24"/>
        </w:rPr>
        <w:t>of mathematics</w:t>
      </w:r>
      <w:r w:rsidR="00EC3C4D">
        <w:rPr>
          <w:rFonts w:ascii="HP Simplified" w:hAnsi="HP Simplified"/>
          <w:sz w:val="24"/>
          <w:szCs w:val="24"/>
        </w:rPr>
        <w:t xml:space="preserve"> </w:t>
      </w:r>
      <w:r w:rsidR="0081782F">
        <w:rPr>
          <w:rFonts w:ascii="HP Simplified" w:hAnsi="HP Simplified"/>
          <w:sz w:val="24"/>
          <w:szCs w:val="24"/>
        </w:rPr>
        <w:t>found in</w:t>
      </w:r>
      <w:r w:rsidR="00EC3C4D">
        <w:rPr>
          <w:rFonts w:ascii="HP Simplified" w:hAnsi="HP Simplified"/>
          <w:sz w:val="24"/>
          <w:szCs w:val="24"/>
        </w:rPr>
        <w:t xml:space="preserve"> </w:t>
      </w:r>
      <w:r w:rsidR="009908F4">
        <w:rPr>
          <w:rFonts w:ascii="HP Simplified" w:hAnsi="HP Simplified"/>
          <w:sz w:val="24"/>
          <w:szCs w:val="24"/>
        </w:rPr>
        <w:t xml:space="preserve">mathematics </w:t>
      </w:r>
      <w:r w:rsidR="00EC3C4D">
        <w:rPr>
          <w:rFonts w:ascii="HP Simplified" w:hAnsi="HP Simplified"/>
          <w:sz w:val="24"/>
          <w:szCs w:val="24"/>
        </w:rPr>
        <w:t xml:space="preserve">journals, textbooks, and </w:t>
      </w:r>
      <w:r w:rsidR="001E1CE6">
        <w:rPr>
          <w:rFonts w:ascii="HP Simplified" w:hAnsi="HP Simplified"/>
          <w:sz w:val="24"/>
          <w:szCs w:val="24"/>
        </w:rPr>
        <w:t>formal presentations</w:t>
      </w:r>
      <w:r w:rsidRPr="004A0579">
        <w:rPr>
          <w:rFonts w:ascii="HP Simplified" w:hAnsi="HP Simplified"/>
          <w:sz w:val="24"/>
          <w:szCs w:val="24"/>
        </w:rPr>
        <w:t xml:space="preserve">. </w:t>
      </w:r>
      <w:r w:rsidR="00E22A0E" w:rsidRPr="004A0579">
        <w:rPr>
          <w:rFonts w:ascii="HP Simplified" w:hAnsi="HP Simplified"/>
          <w:sz w:val="24"/>
          <w:szCs w:val="24"/>
        </w:rPr>
        <w:t xml:space="preserve"> </w:t>
      </w:r>
      <w:r w:rsidR="00FE720D">
        <w:rPr>
          <w:rFonts w:ascii="HP Simplified" w:hAnsi="HP Simplified"/>
          <w:sz w:val="24"/>
          <w:szCs w:val="24"/>
        </w:rPr>
        <w:t xml:space="preserve">As </w:t>
      </w:r>
      <w:r w:rsidR="00DB60EC">
        <w:rPr>
          <w:rFonts w:ascii="HP Simplified" w:hAnsi="HP Simplified"/>
          <w:sz w:val="24"/>
          <w:szCs w:val="24"/>
        </w:rPr>
        <w:t>a</w:t>
      </w:r>
      <w:r w:rsidR="00FE720D">
        <w:rPr>
          <w:rFonts w:ascii="HP Simplified" w:hAnsi="HP Simplified"/>
          <w:sz w:val="24"/>
          <w:szCs w:val="24"/>
        </w:rPr>
        <w:t xml:space="preserve"> communication</w:t>
      </w:r>
      <w:r w:rsidR="001E1CE6">
        <w:rPr>
          <w:rFonts w:ascii="HP Simplified" w:hAnsi="HP Simplified"/>
          <w:sz w:val="24"/>
          <w:szCs w:val="24"/>
        </w:rPr>
        <w:t xml:space="preserve"> given to informing</w:t>
      </w:r>
      <w:r w:rsidR="00F4688E" w:rsidRPr="004A0579">
        <w:rPr>
          <w:rFonts w:ascii="HP Simplified" w:hAnsi="HP Simplified"/>
          <w:sz w:val="24"/>
          <w:szCs w:val="24"/>
        </w:rPr>
        <w:t>,</w:t>
      </w:r>
      <w:r w:rsidR="00843C9B" w:rsidRPr="004A0579">
        <w:rPr>
          <w:rFonts w:ascii="HP Simplified" w:hAnsi="HP Simplified"/>
          <w:sz w:val="24"/>
          <w:szCs w:val="24"/>
        </w:rPr>
        <w:t xml:space="preserve"> </w:t>
      </w:r>
      <w:r w:rsidR="00E63B3B">
        <w:rPr>
          <w:rFonts w:ascii="HP Simplified" w:hAnsi="HP Simplified"/>
          <w:sz w:val="24"/>
          <w:szCs w:val="24"/>
        </w:rPr>
        <w:t>there are epistemological and ethical</w:t>
      </w:r>
      <w:r w:rsidR="001E1CE6">
        <w:rPr>
          <w:rFonts w:ascii="HP Simplified" w:hAnsi="HP Simplified"/>
          <w:sz w:val="24"/>
          <w:szCs w:val="24"/>
        </w:rPr>
        <w:t xml:space="preserve"> consideration</w:t>
      </w:r>
      <w:r w:rsidR="00CE307C">
        <w:rPr>
          <w:rFonts w:ascii="HP Simplified" w:hAnsi="HP Simplified"/>
          <w:sz w:val="24"/>
          <w:szCs w:val="24"/>
        </w:rPr>
        <w:t>s</w:t>
      </w:r>
      <w:r w:rsidR="00C74512">
        <w:rPr>
          <w:rFonts w:ascii="HP Simplified" w:hAnsi="HP Simplified"/>
          <w:sz w:val="24"/>
          <w:szCs w:val="24"/>
        </w:rPr>
        <w:t xml:space="preserve"> that deserve examination</w:t>
      </w:r>
      <w:r w:rsidR="00CE307C">
        <w:rPr>
          <w:rFonts w:ascii="HP Simplified" w:hAnsi="HP Simplified"/>
          <w:sz w:val="24"/>
          <w:szCs w:val="24"/>
        </w:rPr>
        <w:t xml:space="preserve">. </w:t>
      </w:r>
      <w:r w:rsidR="004D11BF" w:rsidRPr="004A0579">
        <w:rPr>
          <w:rFonts w:ascii="HP Simplified" w:hAnsi="HP Simplified"/>
          <w:sz w:val="24"/>
          <w:szCs w:val="24"/>
        </w:rPr>
        <w:t>Morgan</w:t>
      </w:r>
      <w:r w:rsidR="007161D0">
        <w:rPr>
          <w:rFonts w:ascii="HP Simplified" w:hAnsi="HP Simplified"/>
          <w:sz w:val="24"/>
          <w:szCs w:val="24"/>
        </w:rPr>
        <w:t>,</w:t>
      </w:r>
      <w:r w:rsidR="00231706" w:rsidRPr="004A0579">
        <w:rPr>
          <w:rFonts w:ascii="HP Simplified" w:hAnsi="HP Simplified"/>
          <w:sz w:val="24"/>
          <w:szCs w:val="24"/>
        </w:rPr>
        <w:t xml:space="preserve"> </w:t>
      </w:r>
      <w:r w:rsidR="007164FF">
        <w:rPr>
          <w:rFonts w:ascii="HP Simplified" w:hAnsi="HP Simplified"/>
          <w:sz w:val="24"/>
          <w:szCs w:val="24"/>
        </w:rPr>
        <w:t xml:space="preserve">whose </w:t>
      </w:r>
      <w:r w:rsidR="007164FF">
        <w:rPr>
          <w:rFonts w:ascii="HP Simplified" w:hAnsi="HP Simplified"/>
          <w:sz w:val="24"/>
          <w:szCs w:val="24"/>
        </w:rPr>
        <w:lastRenderedPageBreak/>
        <w:t xml:space="preserve">quotation </w:t>
      </w:r>
      <w:r w:rsidR="008A1CA9">
        <w:rPr>
          <w:rFonts w:ascii="HP Simplified" w:hAnsi="HP Simplified"/>
          <w:sz w:val="24"/>
          <w:szCs w:val="24"/>
        </w:rPr>
        <w:t>began</w:t>
      </w:r>
      <w:r w:rsidR="007164FF">
        <w:rPr>
          <w:rFonts w:ascii="HP Simplified" w:hAnsi="HP Simplified"/>
          <w:sz w:val="24"/>
          <w:szCs w:val="24"/>
        </w:rPr>
        <w:t xml:space="preserve"> the abstract, </w:t>
      </w:r>
      <w:r w:rsidR="00F4688E" w:rsidRPr="004A0579">
        <w:rPr>
          <w:rFonts w:ascii="HP Simplified" w:hAnsi="HP Simplified"/>
          <w:sz w:val="24"/>
          <w:szCs w:val="24"/>
        </w:rPr>
        <w:t>draw</w:t>
      </w:r>
      <w:r w:rsidR="007164FF">
        <w:rPr>
          <w:rFonts w:ascii="HP Simplified" w:hAnsi="HP Simplified"/>
          <w:sz w:val="24"/>
          <w:szCs w:val="24"/>
        </w:rPr>
        <w:t>s</w:t>
      </w:r>
      <w:r w:rsidR="00F4688E" w:rsidRPr="004A0579">
        <w:rPr>
          <w:rFonts w:ascii="HP Simplified" w:hAnsi="HP Simplified"/>
          <w:sz w:val="24"/>
          <w:szCs w:val="24"/>
        </w:rPr>
        <w:t xml:space="preserve"> on </w:t>
      </w:r>
      <w:r w:rsidR="00231706" w:rsidRPr="004A0579">
        <w:rPr>
          <w:rFonts w:ascii="HP Simplified" w:hAnsi="HP Simplified"/>
          <w:sz w:val="24"/>
          <w:szCs w:val="24"/>
        </w:rPr>
        <w:t>Halliday’s language categories</w:t>
      </w:r>
      <w:r w:rsidR="001E1CE6">
        <w:rPr>
          <w:rFonts w:ascii="HP Simplified" w:hAnsi="HP Simplified"/>
          <w:sz w:val="24"/>
          <w:szCs w:val="24"/>
        </w:rPr>
        <w:t xml:space="preserve"> of the ideational</w:t>
      </w:r>
      <w:r w:rsidR="007161D0">
        <w:rPr>
          <w:rFonts w:ascii="HP Simplified" w:hAnsi="HP Simplified"/>
          <w:sz w:val="24"/>
          <w:szCs w:val="24"/>
        </w:rPr>
        <w:t>,</w:t>
      </w:r>
      <w:r w:rsidR="001E1CE6">
        <w:rPr>
          <w:rFonts w:ascii="HP Simplified" w:hAnsi="HP Simplified"/>
          <w:sz w:val="24"/>
          <w:szCs w:val="24"/>
        </w:rPr>
        <w:t xml:space="preserve"> interpersonal, and the textual,</w:t>
      </w:r>
      <w:r w:rsidR="007164FF">
        <w:rPr>
          <w:rFonts w:ascii="HP Simplified" w:hAnsi="HP Simplified"/>
          <w:sz w:val="24"/>
          <w:szCs w:val="24"/>
        </w:rPr>
        <w:t xml:space="preserve"> associating</w:t>
      </w:r>
      <w:r w:rsidR="008224C9">
        <w:rPr>
          <w:rFonts w:ascii="HP Simplified" w:hAnsi="HP Simplified"/>
          <w:sz w:val="24"/>
          <w:szCs w:val="24"/>
        </w:rPr>
        <w:t xml:space="preserve"> </w:t>
      </w:r>
      <w:r w:rsidR="00231706" w:rsidRPr="004A0579">
        <w:rPr>
          <w:rFonts w:ascii="HP Simplified" w:hAnsi="HP Simplified"/>
          <w:sz w:val="24"/>
          <w:szCs w:val="24"/>
        </w:rPr>
        <w:t xml:space="preserve">the ideational </w:t>
      </w:r>
      <w:r w:rsidR="008224C9">
        <w:rPr>
          <w:rFonts w:ascii="HP Simplified" w:hAnsi="HP Simplified"/>
          <w:sz w:val="24"/>
          <w:szCs w:val="24"/>
        </w:rPr>
        <w:t>with</w:t>
      </w:r>
      <w:r w:rsidR="00F4688E" w:rsidRPr="004A0579">
        <w:rPr>
          <w:rFonts w:ascii="HP Simplified" w:hAnsi="HP Simplified"/>
          <w:sz w:val="24"/>
          <w:szCs w:val="24"/>
        </w:rPr>
        <w:t xml:space="preserve"> “</w:t>
      </w:r>
      <w:r w:rsidR="00231706" w:rsidRPr="004A0579">
        <w:rPr>
          <w:rFonts w:ascii="HP Simplified" w:hAnsi="HP Simplified"/>
          <w:sz w:val="24"/>
          <w:szCs w:val="24"/>
        </w:rPr>
        <w:t xml:space="preserve">a picture of the nature of mathematics”, the interpersonal </w:t>
      </w:r>
      <w:r w:rsidR="008224C9">
        <w:rPr>
          <w:rFonts w:ascii="HP Simplified" w:hAnsi="HP Simplified"/>
          <w:sz w:val="24"/>
          <w:szCs w:val="24"/>
        </w:rPr>
        <w:t xml:space="preserve">with </w:t>
      </w:r>
      <w:r w:rsidR="00231706" w:rsidRPr="004A0579">
        <w:rPr>
          <w:rFonts w:ascii="HP Simplified" w:hAnsi="HP Simplified"/>
          <w:sz w:val="24"/>
          <w:szCs w:val="24"/>
        </w:rPr>
        <w:t xml:space="preserve">“the relationship between the author and the reader”, and the textual </w:t>
      </w:r>
      <w:r w:rsidR="008224C9">
        <w:rPr>
          <w:rFonts w:ascii="HP Simplified" w:hAnsi="HP Simplified"/>
          <w:sz w:val="24"/>
          <w:szCs w:val="24"/>
        </w:rPr>
        <w:t xml:space="preserve">with </w:t>
      </w:r>
      <w:r w:rsidR="00231706" w:rsidRPr="004A0579">
        <w:rPr>
          <w:rFonts w:ascii="HP Simplified" w:hAnsi="HP Simplified"/>
          <w:sz w:val="24"/>
          <w:szCs w:val="24"/>
        </w:rPr>
        <w:t>“the way in which the text is constructed as a co</w:t>
      </w:r>
      <w:r w:rsidR="004D11BF" w:rsidRPr="004A0579">
        <w:rPr>
          <w:rFonts w:ascii="HP Simplified" w:hAnsi="HP Simplified"/>
          <w:sz w:val="24"/>
          <w:szCs w:val="24"/>
        </w:rPr>
        <w:t>he</w:t>
      </w:r>
      <w:r w:rsidR="00F4688E" w:rsidRPr="004A0579">
        <w:rPr>
          <w:rFonts w:ascii="HP Simplified" w:hAnsi="HP Simplified"/>
          <w:sz w:val="24"/>
          <w:szCs w:val="24"/>
        </w:rPr>
        <w:t>rent, meaningful unity” (1996</w:t>
      </w:r>
      <w:r w:rsidR="004D11BF" w:rsidRPr="004A0579">
        <w:rPr>
          <w:rFonts w:ascii="HP Simplified" w:hAnsi="HP Simplified"/>
          <w:sz w:val="24"/>
          <w:szCs w:val="24"/>
        </w:rPr>
        <w:t>, pp. 2-3)</w:t>
      </w:r>
      <w:r w:rsidR="00231706" w:rsidRPr="004A0579">
        <w:rPr>
          <w:rFonts w:ascii="HP Simplified" w:hAnsi="HP Simplified"/>
          <w:sz w:val="24"/>
          <w:szCs w:val="24"/>
        </w:rPr>
        <w:t>.</w:t>
      </w:r>
      <w:r w:rsidR="00755376">
        <w:rPr>
          <w:rFonts w:ascii="HP Simplified" w:hAnsi="HP Simplified"/>
          <w:sz w:val="24"/>
          <w:szCs w:val="24"/>
        </w:rPr>
        <w:t>The</w:t>
      </w:r>
      <w:r w:rsidR="00252539" w:rsidRPr="004A0579">
        <w:rPr>
          <w:rFonts w:ascii="HP Simplified" w:hAnsi="HP Simplified"/>
          <w:sz w:val="24"/>
          <w:szCs w:val="24"/>
        </w:rPr>
        <w:t xml:space="preserve"> </w:t>
      </w:r>
      <w:r w:rsidR="00262814" w:rsidRPr="004A0579">
        <w:rPr>
          <w:rFonts w:ascii="HP Simplified" w:hAnsi="HP Simplified"/>
          <w:sz w:val="24"/>
          <w:szCs w:val="24"/>
        </w:rPr>
        <w:t xml:space="preserve">three </w:t>
      </w:r>
      <w:r w:rsidR="00177BAD">
        <w:rPr>
          <w:rFonts w:ascii="HP Simplified" w:hAnsi="HP Simplified"/>
          <w:sz w:val="24"/>
          <w:szCs w:val="24"/>
        </w:rPr>
        <w:t>c</w:t>
      </w:r>
      <w:r w:rsidR="00D86FD1">
        <w:rPr>
          <w:rFonts w:ascii="HP Simplified" w:hAnsi="HP Simplified"/>
          <w:sz w:val="24"/>
          <w:szCs w:val="24"/>
        </w:rPr>
        <w:t>ontext</w:t>
      </w:r>
      <w:r w:rsidR="00FE720D">
        <w:rPr>
          <w:rFonts w:ascii="HP Simplified" w:hAnsi="HP Simplified"/>
          <w:sz w:val="24"/>
          <w:szCs w:val="24"/>
        </w:rPr>
        <w:t>s</w:t>
      </w:r>
      <w:r w:rsidR="0000697F">
        <w:rPr>
          <w:rFonts w:ascii="HP Simplified" w:hAnsi="HP Simplified"/>
          <w:sz w:val="24"/>
          <w:szCs w:val="24"/>
        </w:rPr>
        <w:t xml:space="preserve"> </w:t>
      </w:r>
      <w:r w:rsidR="00272A5E">
        <w:rPr>
          <w:rFonts w:ascii="HP Simplified" w:hAnsi="HP Simplified"/>
          <w:sz w:val="24"/>
          <w:szCs w:val="24"/>
        </w:rPr>
        <w:t>could well be</w:t>
      </w:r>
      <w:r w:rsidR="008A1CA9">
        <w:rPr>
          <w:rFonts w:ascii="HP Simplified" w:hAnsi="HP Simplified"/>
          <w:sz w:val="24"/>
          <w:szCs w:val="24"/>
        </w:rPr>
        <w:t xml:space="preserve"> seen as being problematic</w:t>
      </w:r>
      <w:r w:rsidR="00272A5E">
        <w:rPr>
          <w:rFonts w:ascii="HP Simplified" w:hAnsi="HP Simplified"/>
          <w:sz w:val="24"/>
          <w:szCs w:val="24"/>
        </w:rPr>
        <w:t xml:space="preserve"> </w:t>
      </w:r>
      <w:r w:rsidR="008A1CA9">
        <w:rPr>
          <w:rFonts w:ascii="HP Simplified" w:hAnsi="HP Simplified"/>
          <w:sz w:val="24"/>
          <w:szCs w:val="24"/>
        </w:rPr>
        <w:t xml:space="preserve">in providing </w:t>
      </w:r>
      <w:r w:rsidR="0000697F">
        <w:rPr>
          <w:rFonts w:ascii="HP Simplified" w:hAnsi="HP Simplified"/>
          <w:sz w:val="24"/>
          <w:szCs w:val="24"/>
        </w:rPr>
        <w:t>a</w:t>
      </w:r>
      <w:r w:rsidR="009B7A4A">
        <w:rPr>
          <w:rFonts w:ascii="HP Simplified" w:hAnsi="HP Simplified"/>
          <w:sz w:val="24"/>
          <w:szCs w:val="24"/>
        </w:rPr>
        <w:t xml:space="preserve"> </w:t>
      </w:r>
      <w:r w:rsidR="00013412">
        <w:rPr>
          <w:rFonts w:ascii="HP Simplified" w:hAnsi="HP Simplified"/>
          <w:sz w:val="24"/>
          <w:szCs w:val="24"/>
        </w:rPr>
        <w:t xml:space="preserve">misguided understanding regarding </w:t>
      </w:r>
      <w:r w:rsidR="00250D24">
        <w:rPr>
          <w:rFonts w:ascii="HP Simplified" w:hAnsi="HP Simplified"/>
          <w:sz w:val="24"/>
          <w:szCs w:val="24"/>
        </w:rPr>
        <w:t xml:space="preserve">the </w:t>
      </w:r>
      <w:r w:rsidR="0047534F">
        <w:rPr>
          <w:rFonts w:ascii="HP Simplified" w:hAnsi="HP Simplified"/>
          <w:sz w:val="24"/>
          <w:szCs w:val="24"/>
        </w:rPr>
        <w:t xml:space="preserve">development and </w:t>
      </w:r>
      <w:r w:rsidR="00314BAF">
        <w:rPr>
          <w:rFonts w:ascii="HP Simplified" w:hAnsi="HP Simplified"/>
          <w:sz w:val="24"/>
          <w:szCs w:val="24"/>
        </w:rPr>
        <w:t>engagement</w:t>
      </w:r>
      <w:r w:rsidR="00755376">
        <w:rPr>
          <w:rFonts w:ascii="HP Simplified" w:hAnsi="HP Simplified"/>
          <w:sz w:val="24"/>
          <w:szCs w:val="24"/>
        </w:rPr>
        <w:t xml:space="preserve"> </w:t>
      </w:r>
      <w:r w:rsidR="00314BAF">
        <w:rPr>
          <w:rFonts w:ascii="HP Simplified" w:hAnsi="HP Simplified"/>
          <w:sz w:val="24"/>
          <w:szCs w:val="24"/>
        </w:rPr>
        <w:t xml:space="preserve">of mathematics. </w:t>
      </w:r>
      <w:r w:rsidR="0047534F">
        <w:rPr>
          <w:rFonts w:ascii="HP Simplified" w:hAnsi="HP Simplified"/>
          <w:sz w:val="24"/>
          <w:szCs w:val="24"/>
        </w:rPr>
        <w:t>W</w:t>
      </w:r>
      <w:r w:rsidR="00C74512">
        <w:rPr>
          <w:rFonts w:ascii="HP Simplified" w:hAnsi="HP Simplified"/>
          <w:sz w:val="24"/>
          <w:szCs w:val="24"/>
        </w:rPr>
        <w:t>ith the aesthetic of</w:t>
      </w:r>
      <w:r w:rsidR="00C74512" w:rsidRPr="004A0579">
        <w:rPr>
          <w:rFonts w:ascii="HP Simplified" w:hAnsi="HP Simplified"/>
          <w:sz w:val="24"/>
          <w:szCs w:val="24"/>
        </w:rPr>
        <w:t xml:space="preserve"> </w:t>
      </w:r>
      <w:r w:rsidR="00C74512" w:rsidRPr="004A0579">
        <w:rPr>
          <w:rFonts w:ascii="HP Simplified" w:hAnsi="HP Simplified"/>
          <w:i/>
          <w:sz w:val="24"/>
          <w:szCs w:val="24"/>
        </w:rPr>
        <w:t>presenting</w:t>
      </w:r>
      <w:r w:rsidR="00C74512" w:rsidRPr="004A0579">
        <w:rPr>
          <w:rFonts w:ascii="HP Simplified" w:hAnsi="HP Simplified"/>
          <w:sz w:val="24"/>
          <w:szCs w:val="24"/>
        </w:rPr>
        <w:t xml:space="preserve"> mathematics </w:t>
      </w:r>
      <w:r w:rsidR="008F7712">
        <w:rPr>
          <w:rFonts w:ascii="HP Simplified" w:hAnsi="HP Simplified"/>
          <w:sz w:val="24"/>
          <w:szCs w:val="24"/>
        </w:rPr>
        <w:t>not acknowledging</w:t>
      </w:r>
      <w:r w:rsidR="00C74512" w:rsidRPr="004A0579">
        <w:rPr>
          <w:rFonts w:ascii="HP Simplified" w:hAnsi="HP Simplified"/>
          <w:sz w:val="24"/>
          <w:szCs w:val="24"/>
        </w:rPr>
        <w:t xml:space="preserve"> the informal language associated with </w:t>
      </w:r>
      <w:r w:rsidR="00C74512">
        <w:rPr>
          <w:rFonts w:ascii="HP Simplified" w:hAnsi="HP Simplified"/>
          <w:sz w:val="24"/>
          <w:szCs w:val="24"/>
        </w:rPr>
        <w:t xml:space="preserve">the aesthetic of </w:t>
      </w:r>
      <w:r w:rsidR="00C74512" w:rsidRPr="004A0579">
        <w:rPr>
          <w:rFonts w:ascii="HP Simplified" w:hAnsi="HP Simplified"/>
          <w:i/>
          <w:sz w:val="24"/>
          <w:szCs w:val="24"/>
        </w:rPr>
        <w:t>doing</w:t>
      </w:r>
      <w:r w:rsidR="00C74512" w:rsidRPr="004A0579">
        <w:rPr>
          <w:rFonts w:ascii="HP Simplified" w:hAnsi="HP Simplified"/>
          <w:sz w:val="24"/>
          <w:szCs w:val="24"/>
        </w:rPr>
        <w:t xml:space="preserve"> mathematics</w:t>
      </w:r>
      <w:r w:rsidR="00C74512">
        <w:rPr>
          <w:rFonts w:ascii="HP Simplified" w:hAnsi="HP Simplified"/>
          <w:sz w:val="24"/>
          <w:szCs w:val="24"/>
        </w:rPr>
        <w:t>, t</w:t>
      </w:r>
      <w:r w:rsidR="00C74512" w:rsidRPr="004A0579">
        <w:rPr>
          <w:rFonts w:ascii="HP Simplified" w:hAnsi="HP Simplified"/>
          <w:sz w:val="24"/>
          <w:szCs w:val="24"/>
        </w:rPr>
        <w:t>he</w:t>
      </w:r>
      <w:r w:rsidR="00C74512">
        <w:rPr>
          <w:rFonts w:ascii="HP Simplified" w:hAnsi="HP Simplified"/>
          <w:sz w:val="24"/>
          <w:szCs w:val="24"/>
        </w:rPr>
        <w:t xml:space="preserve"> </w:t>
      </w:r>
      <w:r w:rsidR="00DB6B54">
        <w:rPr>
          <w:rFonts w:ascii="HP Simplified" w:hAnsi="HP Simplified"/>
          <w:sz w:val="24"/>
          <w:szCs w:val="24"/>
        </w:rPr>
        <w:t>formal demonstration</w:t>
      </w:r>
      <w:r w:rsidR="00C74512">
        <w:rPr>
          <w:rFonts w:ascii="HP Simplified" w:hAnsi="HP Simplified"/>
          <w:sz w:val="24"/>
          <w:szCs w:val="24"/>
        </w:rPr>
        <w:t xml:space="preserve"> format would tend to </w:t>
      </w:r>
      <w:r w:rsidR="00755376">
        <w:rPr>
          <w:rFonts w:ascii="HP Simplified" w:hAnsi="HP Simplified"/>
          <w:sz w:val="24"/>
          <w:szCs w:val="24"/>
        </w:rPr>
        <w:t xml:space="preserve">disfigure the constructive nature of the engagement and thereby </w:t>
      </w:r>
      <w:r w:rsidR="00C74512">
        <w:rPr>
          <w:rFonts w:ascii="HP Simplified" w:hAnsi="HP Simplified"/>
          <w:sz w:val="24"/>
          <w:szCs w:val="24"/>
        </w:rPr>
        <w:t xml:space="preserve">problematically impact the teaching and learning of mathematics, including how students feel about their capability as </w:t>
      </w:r>
      <w:r w:rsidR="00526197">
        <w:rPr>
          <w:rFonts w:ascii="HP Simplified" w:hAnsi="HP Simplified"/>
          <w:sz w:val="24"/>
          <w:szCs w:val="24"/>
        </w:rPr>
        <w:t xml:space="preserve">mathematical </w:t>
      </w:r>
      <w:r w:rsidR="00C74512">
        <w:rPr>
          <w:rFonts w:ascii="HP Simplified" w:hAnsi="HP Simplified"/>
          <w:sz w:val="24"/>
          <w:szCs w:val="24"/>
        </w:rPr>
        <w:t>problem solvers</w:t>
      </w:r>
      <w:r w:rsidR="00C74512" w:rsidRPr="004A0579">
        <w:rPr>
          <w:rFonts w:ascii="HP Simplified" w:hAnsi="HP Simplified"/>
          <w:sz w:val="24"/>
          <w:szCs w:val="24"/>
        </w:rPr>
        <w:t>.</w:t>
      </w:r>
      <w:r w:rsidR="00C74512">
        <w:rPr>
          <w:rFonts w:ascii="HP Simplified" w:hAnsi="HP Simplified"/>
          <w:sz w:val="24"/>
          <w:szCs w:val="24"/>
        </w:rPr>
        <w:t xml:space="preserve"> </w:t>
      </w:r>
    </w:p>
    <w:p w:rsidR="0025273D" w:rsidRPr="004A0579" w:rsidRDefault="00916321" w:rsidP="00EA4C7E">
      <w:pPr>
        <w:spacing w:line="480" w:lineRule="auto"/>
        <w:jc w:val="both"/>
        <w:rPr>
          <w:rFonts w:ascii="HP Simplified" w:hAnsi="HP Simplified"/>
          <w:sz w:val="24"/>
          <w:szCs w:val="24"/>
        </w:rPr>
      </w:pPr>
      <w:r w:rsidRPr="00E154A1">
        <w:rPr>
          <w:rFonts w:ascii="HP Simplified" w:hAnsi="HP Simplified"/>
          <w:sz w:val="24"/>
          <w:szCs w:val="24"/>
        </w:rPr>
        <w:t xml:space="preserve">Crawford et al. </w:t>
      </w:r>
      <w:r w:rsidR="0047534F">
        <w:rPr>
          <w:rFonts w:ascii="HP Simplified" w:hAnsi="HP Simplified"/>
          <w:sz w:val="24"/>
          <w:szCs w:val="24"/>
        </w:rPr>
        <w:t>found that</w:t>
      </w:r>
      <w:r w:rsidRPr="00E154A1">
        <w:rPr>
          <w:rFonts w:ascii="HP Simplified" w:hAnsi="HP Simplified"/>
          <w:sz w:val="24"/>
          <w:szCs w:val="24"/>
        </w:rPr>
        <w:t xml:space="preserve"> “In presenting mathematics [‘as a finished and polished product’], the processes which created this information are hidden. . . . [</w:t>
      </w:r>
      <w:proofErr w:type="gramStart"/>
      <w:r w:rsidRPr="00E154A1">
        <w:rPr>
          <w:rFonts w:ascii="HP Simplified" w:hAnsi="HP Simplified"/>
          <w:sz w:val="24"/>
          <w:szCs w:val="24"/>
        </w:rPr>
        <w:t>and</w:t>
      </w:r>
      <w:proofErr w:type="gramEnd"/>
      <w:r w:rsidRPr="00E154A1">
        <w:rPr>
          <w:rFonts w:ascii="HP Simplified" w:hAnsi="HP Simplified"/>
          <w:sz w:val="24"/>
          <w:szCs w:val="24"/>
        </w:rPr>
        <w:t>] misrepresents the nature of mathematics itself” (1998, p. 466).</w:t>
      </w:r>
      <w:r w:rsidRPr="00E154A1">
        <w:rPr>
          <w:rFonts w:ascii="HP Simplified" w:hAnsi="HP Simplified" w:cs="Arial"/>
          <w:color w:val="202122"/>
          <w:sz w:val="24"/>
          <w:szCs w:val="24"/>
          <w:shd w:val="clear" w:color="auto" w:fill="FFFFFF"/>
        </w:rPr>
        <w:t xml:space="preserve"> </w:t>
      </w:r>
      <w:r>
        <w:rPr>
          <w:rFonts w:ascii="HP Simplified" w:hAnsi="HP Simplified"/>
          <w:sz w:val="24"/>
          <w:szCs w:val="24"/>
        </w:rPr>
        <w:t>And</w:t>
      </w:r>
      <w:r w:rsidR="00BD7273">
        <w:rPr>
          <w:rFonts w:ascii="HP Simplified" w:hAnsi="HP Simplified"/>
          <w:sz w:val="24"/>
          <w:szCs w:val="24"/>
        </w:rPr>
        <w:t>,</w:t>
      </w:r>
      <w:r>
        <w:rPr>
          <w:rFonts w:ascii="HP Simplified" w:hAnsi="HP Simplified"/>
          <w:sz w:val="24"/>
          <w:szCs w:val="24"/>
        </w:rPr>
        <w:t xml:space="preserve"> wi</w:t>
      </w:r>
      <w:r w:rsidR="00177BAD">
        <w:rPr>
          <w:rFonts w:ascii="HP Simplified" w:hAnsi="HP Simplified"/>
          <w:sz w:val="24"/>
          <w:szCs w:val="24"/>
        </w:rPr>
        <w:t>th</w:t>
      </w:r>
      <w:r w:rsidR="00250D24">
        <w:rPr>
          <w:rFonts w:ascii="HP Simplified" w:hAnsi="HP Simplified"/>
          <w:sz w:val="24"/>
          <w:szCs w:val="24"/>
        </w:rPr>
        <w:t xml:space="preserve"> </w:t>
      </w:r>
      <w:r w:rsidR="003850AE">
        <w:rPr>
          <w:rFonts w:ascii="HP Simplified" w:hAnsi="HP Simplified"/>
          <w:sz w:val="24"/>
          <w:szCs w:val="24"/>
        </w:rPr>
        <w:t>“</w:t>
      </w:r>
      <w:r w:rsidR="004B1EBB">
        <w:rPr>
          <w:rFonts w:ascii="HP Simplified" w:hAnsi="HP Simplified"/>
          <w:sz w:val="24"/>
          <w:szCs w:val="24"/>
        </w:rPr>
        <w:t>Communication's powers . . .</w:t>
      </w:r>
      <w:r w:rsidR="003850AE" w:rsidRPr="003850AE">
        <w:rPr>
          <w:rFonts w:ascii="HP Simplified" w:hAnsi="HP Simplified"/>
          <w:sz w:val="24"/>
          <w:szCs w:val="24"/>
        </w:rPr>
        <w:t xml:space="preserve"> to repress and to </w:t>
      </w:r>
      <w:proofErr w:type="gramStart"/>
      <w:r w:rsidR="003850AE" w:rsidRPr="003850AE">
        <w:rPr>
          <w:rFonts w:ascii="HP Simplified" w:hAnsi="HP Simplified"/>
          <w:sz w:val="24"/>
          <w:szCs w:val="24"/>
        </w:rPr>
        <w:t>inspire</w:t>
      </w:r>
      <w:r w:rsidR="0047534F">
        <w:rPr>
          <w:rFonts w:ascii="HP Simplified" w:hAnsi="HP Simplified"/>
          <w:sz w:val="24"/>
          <w:szCs w:val="24"/>
        </w:rPr>
        <w:t xml:space="preserve"> </w:t>
      </w:r>
      <w:r w:rsidR="003850AE" w:rsidRPr="003850AE">
        <w:rPr>
          <w:rFonts w:ascii="HP Simplified" w:hAnsi="HP Simplified"/>
          <w:sz w:val="24"/>
          <w:szCs w:val="24"/>
        </w:rPr>
        <w:t>,</w:t>
      </w:r>
      <w:proofErr w:type="gramEnd"/>
      <w:r w:rsidR="003850AE" w:rsidRPr="003850AE">
        <w:rPr>
          <w:rFonts w:ascii="HP Simplified" w:hAnsi="HP Simplified"/>
          <w:sz w:val="24"/>
          <w:szCs w:val="24"/>
        </w:rPr>
        <w:t xml:space="preserve"> </w:t>
      </w:r>
      <w:r w:rsidR="0047534F">
        <w:rPr>
          <w:rFonts w:ascii="HP Simplified" w:hAnsi="HP Simplified"/>
          <w:sz w:val="24"/>
          <w:szCs w:val="24"/>
        </w:rPr>
        <w:t xml:space="preserve">. . </w:t>
      </w:r>
      <w:r w:rsidR="004B1EBB">
        <w:rPr>
          <w:rFonts w:ascii="HP Simplified" w:hAnsi="HP Simplified"/>
          <w:sz w:val="24"/>
          <w:szCs w:val="24"/>
        </w:rPr>
        <w:t xml:space="preserve"> </w:t>
      </w:r>
      <w:r w:rsidR="003850AE" w:rsidRPr="003850AE">
        <w:rPr>
          <w:rFonts w:ascii="HP Simplified" w:hAnsi="HP Simplified"/>
          <w:sz w:val="24"/>
          <w:szCs w:val="24"/>
        </w:rPr>
        <w:t xml:space="preserve"> </w:t>
      </w:r>
      <w:proofErr w:type="gramStart"/>
      <w:r w:rsidR="003850AE" w:rsidRPr="003850AE">
        <w:rPr>
          <w:rFonts w:ascii="HP Simplified" w:hAnsi="HP Simplified"/>
          <w:sz w:val="24"/>
          <w:szCs w:val="24"/>
        </w:rPr>
        <w:t>to</w:t>
      </w:r>
      <w:proofErr w:type="gramEnd"/>
      <w:r w:rsidR="003850AE" w:rsidRPr="003850AE">
        <w:rPr>
          <w:rFonts w:ascii="HP Simplified" w:hAnsi="HP Simplified"/>
          <w:sz w:val="24"/>
          <w:szCs w:val="24"/>
        </w:rPr>
        <w:t xml:space="preserve"> oppress and to comfort, to deceive and to enlighten, </w:t>
      </w:r>
      <w:r w:rsidR="001A1CB1">
        <w:rPr>
          <w:rFonts w:ascii="HP Simplified" w:hAnsi="HP Simplified"/>
          <w:sz w:val="24"/>
          <w:szCs w:val="24"/>
        </w:rPr>
        <w:t>. . .</w:t>
      </w:r>
      <w:r w:rsidR="003C0508">
        <w:rPr>
          <w:rFonts w:ascii="HP Simplified" w:hAnsi="HP Simplified"/>
          <w:sz w:val="24"/>
          <w:szCs w:val="24"/>
        </w:rPr>
        <w:t xml:space="preserve"> </w:t>
      </w:r>
      <w:r w:rsidR="001A1CB1">
        <w:rPr>
          <w:rFonts w:ascii="HP Simplified" w:hAnsi="HP Simplified"/>
          <w:sz w:val="24"/>
          <w:szCs w:val="24"/>
        </w:rPr>
        <w:t xml:space="preserve">[locating] </w:t>
      </w:r>
      <w:r w:rsidR="003C0508">
        <w:rPr>
          <w:rFonts w:ascii="HP Simplified" w:hAnsi="HP Simplified"/>
          <w:sz w:val="24"/>
          <w:szCs w:val="24"/>
        </w:rPr>
        <w:t>the direct link</w:t>
      </w:r>
      <w:r w:rsidR="003850AE" w:rsidRPr="003850AE">
        <w:rPr>
          <w:rFonts w:ascii="HP Simplified" w:hAnsi="HP Simplified"/>
          <w:sz w:val="24"/>
          <w:szCs w:val="24"/>
        </w:rPr>
        <w:t xml:space="preserve"> b</w:t>
      </w:r>
      <w:r w:rsidR="003850AE">
        <w:rPr>
          <w:rFonts w:ascii="HP Simplified" w:hAnsi="HP Simplified"/>
          <w:sz w:val="24"/>
          <w:szCs w:val="24"/>
        </w:rPr>
        <w:t xml:space="preserve">etween communication and ethics” (Makau, 2009, </w:t>
      </w:r>
      <w:r w:rsidR="007161D0">
        <w:rPr>
          <w:rFonts w:ascii="HP Simplified" w:hAnsi="HP Simplified"/>
          <w:sz w:val="24"/>
          <w:szCs w:val="24"/>
        </w:rPr>
        <w:t>p.</w:t>
      </w:r>
      <w:r w:rsidR="004B1EBB">
        <w:rPr>
          <w:rFonts w:ascii="HP Simplified" w:hAnsi="HP Simplified"/>
          <w:sz w:val="24"/>
          <w:szCs w:val="24"/>
        </w:rPr>
        <w:t xml:space="preserve">1), </w:t>
      </w:r>
      <w:r w:rsidR="00817CBB">
        <w:rPr>
          <w:rFonts w:ascii="HP Simplified" w:hAnsi="HP Simplified"/>
          <w:sz w:val="24"/>
          <w:szCs w:val="24"/>
        </w:rPr>
        <w:t>t</w:t>
      </w:r>
      <w:r w:rsidR="00262814" w:rsidRPr="004A0579">
        <w:rPr>
          <w:rFonts w:ascii="HP Simplified" w:hAnsi="HP Simplified"/>
          <w:sz w:val="24"/>
          <w:szCs w:val="24"/>
        </w:rPr>
        <w:t xml:space="preserve">he epistemological </w:t>
      </w:r>
      <w:r w:rsidR="00784D91">
        <w:rPr>
          <w:rFonts w:ascii="HP Simplified" w:hAnsi="HP Simplified"/>
          <w:sz w:val="24"/>
          <w:szCs w:val="24"/>
        </w:rPr>
        <w:t xml:space="preserve">disconnect </w:t>
      </w:r>
      <w:r w:rsidR="00817CBB">
        <w:rPr>
          <w:rFonts w:ascii="HP Simplified" w:hAnsi="HP Simplified"/>
          <w:sz w:val="24"/>
          <w:szCs w:val="24"/>
        </w:rPr>
        <w:t xml:space="preserve">that exists between the practice and presentation of mathematics </w:t>
      </w:r>
      <w:r w:rsidR="00843C9B" w:rsidRPr="004A0579">
        <w:rPr>
          <w:rFonts w:ascii="HP Simplified" w:hAnsi="HP Simplified"/>
          <w:sz w:val="24"/>
          <w:szCs w:val="24"/>
        </w:rPr>
        <w:t xml:space="preserve">raises ethical </w:t>
      </w:r>
      <w:r w:rsidR="00A606E0">
        <w:rPr>
          <w:rFonts w:ascii="HP Simplified" w:hAnsi="HP Simplified"/>
          <w:sz w:val="24"/>
          <w:szCs w:val="24"/>
        </w:rPr>
        <w:t>concer</w:t>
      </w:r>
      <w:r w:rsidR="00843C9B" w:rsidRPr="004A0579">
        <w:rPr>
          <w:rFonts w:ascii="HP Simplified" w:hAnsi="HP Simplified"/>
          <w:sz w:val="24"/>
          <w:szCs w:val="24"/>
        </w:rPr>
        <w:t>ns</w:t>
      </w:r>
      <w:r w:rsidR="00784D91">
        <w:rPr>
          <w:rFonts w:ascii="HP Simplified" w:hAnsi="HP Simplified"/>
          <w:sz w:val="24"/>
          <w:szCs w:val="24"/>
        </w:rPr>
        <w:t xml:space="preserve"> </w:t>
      </w:r>
      <w:r w:rsidR="00DE4E68">
        <w:rPr>
          <w:rFonts w:ascii="HP Simplified" w:hAnsi="HP Simplified"/>
          <w:sz w:val="24"/>
          <w:szCs w:val="24"/>
        </w:rPr>
        <w:t>as</w:t>
      </w:r>
      <w:r w:rsidR="00325025">
        <w:rPr>
          <w:rFonts w:ascii="HP Simplified" w:hAnsi="HP Simplified"/>
          <w:sz w:val="24"/>
          <w:szCs w:val="24"/>
        </w:rPr>
        <w:t xml:space="preserve"> well</w:t>
      </w:r>
      <w:r w:rsidR="00E63B3B">
        <w:rPr>
          <w:rFonts w:ascii="HP Simplified" w:hAnsi="HP Simplified"/>
          <w:sz w:val="24"/>
          <w:szCs w:val="24"/>
        </w:rPr>
        <w:t xml:space="preserve">. </w:t>
      </w:r>
      <w:r>
        <w:rPr>
          <w:rFonts w:ascii="HP Simplified" w:hAnsi="HP Simplified" w:cs="Arial"/>
          <w:color w:val="202122"/>
          <w:sz w:val="24"/>
          <w:szCs w:val="24"/>
          <w:shd w:val="clear" w:color="auto" w:fill="FFFFFF"/>
        </w:rPr>
        <w:t>T</w:t>
      </w:r>
      <w:r w:rsidR="00262814" w:rsidRPr="004A0579">
        <w:rPr>
          <w:rFonts w:ascii="HP Simplified" w:hAnsi="HP Simplified"/>
          <w:sz w:val="24"/>
          <w:szCs w:val="24"/>
        </w:rPr>
        <w:t>he research literature</w:t>
      </w:r>
      <w:r w:rsidR="008224C9">
        <w:rPr>
          <w:rFonts w:ascii="HP Simplified" w:hAnsi="HP Simplified"/>
          <w:sz w:val="24"/>
          <w:szCs w:val="24"/>
        </w:rPr>
        <w:t xml:space="preserve"> </w:t>
      </w:r>
      <w:r w:rsidR="00DE4E68">
        <w:rPr>
          <w:rFonts w:ascii="HP Simplified" w:hAnsi="HP Simplified"/>
          <w:sz w:val="24"/>
          <w:szCs w:val="24"/>
        </w:rPr>
        <w:t>locates</w:t>
      </w:r>
      <w:r w:rsidR="008224C9">
        <w:rPr>
          <w:rFonts w:ascii="HP Simplified" w:hAnsi="HP Simplified"/>
          <w:sz w:val="24"/>
          <w:szCs w:val="24"/>
        </w:rPr>
        <w:t xml:space="preserve"> s</w:t>
      </w:r>
      <w:r w:rsidR="00262814" w:rsidRPr="004A0579">
        <w:rPr>
          <w:rFonts w:ascii="HP Simplified" w:hAnsi="HP Simplified"/>
          <w:sz w:val="24"/>
          <w:szCs w:val="24"/>
        </w:rPr>
        <w:t>tress and even phobic response</w:t>
      </w:r>
      <w:r w:rsidR="001F2A67">
        <w:rPr>
          <w:rFonts w:ascii="HP Simplified" w:hAnsi="HP Simplified"/>
          <w:sz w:val="24"/>
          <w:szCs w:val="24"/>
        </w:rPr>
        <w:t>s</w:t>
      </w:r>
      <w:r w:rsidR="00262814" w:rsidRPr="004A0579">
        <w:rPr>
          <w:rFonts w:ascii="HP Simplified" w:hAnsi="HP Simplified"/>
          <w:sz w:val="24"/>
          <w:szCs w:val="24"/>
        </w:rPr>
        <w:t xml:space="preserve"> a</w:t>
      </w:r>
      <w:r w:rsidR="00DE4E68">
        <w:rPr>
          <w:rFonts w:ascii="HP Simplified" w:hAnsi="HP Simplified"/>
          <w:sz w:val="24"/>
          <w:szCs w:val="24"/>
        </w:rPr>
        <w:t>s</w:t>
      </w:r>
      <w:r w:rsidR="00262814" w:rsidRPr="004A0579">
        <w:rPr>
          <w:rFonts w:ascii="HP Simplified" w:hAnsi="HP Simplified"/>
          <w:sz w:val="24"/>
          <w:szCs w:val="24"/>
        </w:rPr>
        <w:t xml:space="preserve"> </w:t>
      </w:r>
      <w:r w:rsidR="00DE4E68">
        <w:rPr>
          <w:rFonts w:ascii="HP Simplified" w:hAnsi="HP Simplified"/>
          <w:sz w:val="24"/>
          <w:szCs w:val="24"/>
        </w:rPr>
        <w:t xml:space="preserve">evidence of </w:t>
      </w:r>
      <w:r w:rsidR="00262814" w:rsidRPr="004A0579">
        <w:rPr>
          <w:rFonts w:ascii="HP Simplified" w:hAnsi="HP Simplified"/>
          <w:sz w:val="24"/>
          <w:szCs w:val="24"/>
        </w:rPr>
        <w:t xml:space="preserve">students’ </w:t>
      </w:r>
      <w:r w:rsidR="00781041">
        <w:rPr>
          <w:rFonts w:ascii="HP Simplified" w:hAnsi="HP Simplified"/>
          <w:sz w:val="24"/>
          <w:szCs w:val="24"/>
        </w:rPr>
        <w:t xml:space="preserve">problematic </w:t>
      </w:r>
      <w:r w:rsidR="00262814" w:rsidRPr="004A0579">
        <w:rPr>
          <w:rFonts w:ascii="HP Simplified" w:hAnsi="HP Simplified"/>
          <w:sz w:val="24"/>
          <w:szCs w:val="24"/>
        </w:rPr>
        <w:t>mathematical experience</w:t>
      </w:r>
      <w:r w:rsidR="00AB65D3" w:rsidRPr="004A0579">
        <w:rPr>
          <w:rFonts w:ascii="HP Simplified" w:hAnsi="HP Simplified"/>
          <w:sz w:val="24"/>
          <w:szCs w:val="24"/>
        </w:rPr>
        <w:t xml:space="preserve"> </w:t>
      </w:r>
      <w:r w:rsidR="00EC4E5D" w:rsidRPr="004A0579">
        <w:rPr>
          <w:rFonts w:ascii="HP Simplified" w:hAnsi="HP Simplified"/>
          <w:sz w:val="24"/>
          <w:szCs w:val="24"/>
        </w:rPr>
        <w:t>(cf. Boaler, 2008; Burns, 1978; Hersh and John-Steiner, 2011; Maloney and Beilock, 2011)</w:t>
      </w:r>
      <w:r w:rsidR="00843C9B" w:rsidRPr="004A0579">
        <w:rPr>
          <w:rFonts w:ascii="HP Simplified" w:hAnsi="HP Simplified"/>
          <w:sz w:val="24"/>
          <w:szCs w:val="24"/>
        </w:rPr>
        <w:t>. This</w:t>
      </w:r>
      <w:r w:rsidR="00306ACD">
        <w:rPr>
          <w:rFonts w:ascii="HP Simplified" w:hAnsi="HP Simplified"/>
          <w:sz w:val="24"/>
          <w:szCs w:val="24"/>
        </w:rPr>
        <w:t xml:space="preserve"> unfortunately w</w:t>
      </w:r>
      <w:r w:rsidR="00843C9B" w:rsidRPr="004A0579">
        <w:rPr>
          <w:rFonts w:ascii="HP Simplified" w:hAnsi="HP Simplified"/>
          <w:sz w:val="24"/>
          <w:szCs w:val="24"/>
        </w:rPr>
        <w:t>ould be expected</w:t>
      </w:r>
      <w:r w:rsidR="006C54B8">
        <w:rPr>
          <w:rFonts w:ascii="HP Simplified" w:hAnsi="HP Simplified"/>
          <w:sz w:val="24"/>
          <w:szCs w:val="24"/>
        </w:rPr>
        <w:t xml:space="preserve"> with</w:t>
      </w:r>
      <w:r w:rsidR="00843C9B" w:rsidRPr="004A0579">
        <w:rPr>
          <w:rFonts w:ascii="HP Simplified" w:hAnsi="HP Simplified"/>
          <w:sz w:val="24"/>
          <w:szCs w:val="24"/>
        </w:rPr>
        <w:t xml:space="preserve"> the </w:t>
      </w:r>
      <w:r w:rsidR="00EB7F62">
        <w:rPr>
          <w:rFonts w:ascii="HP Simplified" w:hAnsi="HP Simplified"/>
          <w:sz w:val="24"/>
          <w:szCs w:val="24"/>
        </w:rPr>
        <w:t xml:space="preserve">formal </w:t>
      </w:r>
      <w:r w:rsidR="006C54B8">
        <w:rPr>
          <w:rFonts w:ascii="HP Simplified" w:hAnsi="HP Simplified"/>
          <w:sz w:val="24"/>
          <w:szCs w:val="24"/>
        </w:rPr>
        <w:t xml:space="preserve">presentation model </w:t>
      </w:r>
      <w:r w:rsidR="00E63B3B">
        <w:rPr>
          <w:rFonts w:ascii="HP Simplified" w:hAnsi="HP Simplified"/>
          <w:sz w:val="24"/>
          <w:szCs w:val="24"/>
        </w:rPr>
        <w:t>excluding</w:t>
      </w:r>
      <w:r w:rsidR="00843C9B" w:rsidRPr="004A0579">
        <w:rPr>
          <w:rFonts w:ascii="HP Simplified" w:hAnsi="HP Simplified"/>
          <w:sz w:val="24"/>
          <w:szCs w:val="24"/>
        </w:rPr>
        <w:t xml:space="preserve"> </w:t>
      </w:r>
      <w:r w:rsidR="00D066A0">
        <w:rPr>
          <w:rFonts w:ascii="HP Simplified" w:hAnsi="HP Simplified"/>
          <w:sz w:val="24"/>
          <w:szCs w:val="24"/>
        </w:rPr>
        <w:t xml:space="preserve">what is involved in </w:t>
      </w:r>
      <w:r w:rsidR="00843C9B" w:rsidRPr="004A0579">
        <w:rPr>
          <w:rFonts w:ascii="HP Simplified" w:hAnsi="HP Simplified"/>
          <w:sz w:val="24"/>
          <w:szCs w:val="24"/>
        </w:rPr>
        <w:t xml:space="preserve">the </w:t>
      </w:r>
      <w:r w:rsidR="00EC341E">
        <w:rPr>
          <w:rFonts w:ascii="HP Simplified" w:hAnsi="HP Simplified"/>
          <w:sz w:val="24"/>
          <w:szCs w:val="24"/>
        </w:rPr>
        <w:t>productive engagement of</w:t>
      </w:r>
      <w:r w:rsidR="00843C9B" w:rsidRPr="004A0579">
        <w:rPr>
          <w:rFonts w:ascii="HP Simplified" w:hAnsi="HP Simplified"/>
          <w:sz w:val="24"/>
          <w:szCs w:val="24"/>
        </w:rPr>
        <w:t xml:space="preserve"> mathematics</w:t>
      </w:r>
      <w:r w:rsidR="003B640C">
        <w:rPr>
          <w:rFonts w:ascii="HP Simplified" w:hAnsi="HP Simplified"/>
          <w:sz w:val="24"/>
          <w:szCs w:val="24"/>
        </w:rPr>
        <w:t>,</w:t>
      </w:r>
      <w:r w:rsidR="00AB3D60">
        <w:rPr>
          <w:rFonts w:ascii="HP Simplified" w:hAnsi="HP Simplified"/>
          <w:sz w:val="24"/>
          <w:szCs w:val="24"/>
        </w:rPr>
        <w:t xml:space="preserve"> leaving students</w:t>
      </w:r>
      <w:r w:rsidR="005D7B66">
        <w:rPr>
          <w:rFonts w:ascii="HP Simplified" w:hAnsi="HP Simplified"/>
          <w:sz w:val="24"/>
          <w:szCs w:val="24"/>
        </w:rPr>
        <w:t xml:space="preserve"> to their own device</w:t>
      </w:r>
      <w:r w:rsidR="00715F65">
        <w:rPr>
          <w:rFonts w:ascii="HP Simplified" w:hAnsi="HP Simplified"/>
          <w:sz w:val="24"/>
          <w:szCs w:val="24"/>
        </w:rPr>
        <w:t>s</w:t>
      </w:r>
      <w:r w:rsidR="00EB7F62">
        <w:rPr>
          <w:rFonts w:ascii="HP Simplified" w:hAnsi="HP Simplified"/>
          <w:sz w:val="24"/>
          <w:szCs w:val="24"/>
        </w:rPr>
        <w:t xml:space="preserve"> for engaging mathematics</w:t>
      </w:r>
      <w:r w:rsidR="00F41AF3">
        <w:rPr>
          <w:rFonts w:ascii="HP Simplified" w:hAnsi="HP Simplified"/>
          <w:sz w:val="24"/>
          <w:szCs w:val="24"/>
        </w:rPr>
        <w:t xml:space="preserve"> problems and </w:t>
      </w:r>
      <w:r w:rsidR="00406657">
        <w:rPr>
          <w:rFonts w:ascii="HP Simplified" w:hAnsi="HP Simplified"/>
          <w:sz w:val="24"/>
          <w:szCs w:val="24"/>
        </w:rPr>
        <w:t xml:space="preserve">developing </w:t>
      </w:r>
      <w:r w:rsidR="00FB4F9B">
        <w:rPr>
          <w:rFonts w:ascii="HP Simplified" w:hAnsi="HP Simplified"/>
          <w:sz w:val="24"/>
          <w:szCs w:val="24"/>
        </w:rPr>
        <w:t xml:space="preserve">deductive </w:t>
      </w:r>
      <w:r w:rsidR="00406657">
        <w:rPr>
          <w:rFonts w:ascii="HP Simplified" w:hAnsi="HP Simplified"/>
          <w:sz w:val="24"/>
          <w:szCs w:val="24"/>
        </w:rPr>
        <w:t>arguments</w:t>
      </w:r>
      <w:r w:rsidR="003C63BD">
        <w:rPr>
          <w:rFonts w:ascii="HP Simplified" w:hAnsi="HP Simplified"/>
          <w:sz w:val="24"/>
          <w:szCs w:val="24"/>
        </w:rPr>
        <w:t>.</w:t>
      </w:r>
    </w:p>
    <w:p w:rsidR="00F32B0C" w:rsidRDefault="00A52013" w:rsidP="00EA4C7E">
      <w:pPr>
        <w:spacing w:line="480" w:lineRule="auto"/>
        <w:jc w:val="both"/>
        <w:rPr>
          <w:rFonts w:ascii="HP Simplified" w:hAnsi="HP Simplified"/>
          <w:sz w:val="24"/>
          <w:szCs w:val="24"/>
        </w:rPr>
      </w:pPr>
      <w:r>
        <w:rPr>
          <w:rFonts w:ascii="HP Simplified" w:hAnsi="HP Simplified"/>
          <w:sz w:val="24"/>
          <w:szCs w:val="24"/>
        </w:rPr>
        <w:lastRenderedPageBreak/>
        <w:t>Experience makes apparent</w:t>
      </w:r>
      <w:r w:rsidR="00201C7E">
        <w:rPr>
          <w:rFonts w:ascii="HP Simplified" w:hAnsi="HP Simplified"/>
          <w:sz w:val="24"/>
          <w:szCs w:val="24"/>
        </w:rPr>
        <w:t xml:space="preserve"> “m</w:t>
      </w:r>
      <w:r w:rsidR="00F926B0">
        <w:rPr>
          <w:rFonts w:ascii="HP Simplified" w:hAnsi="HP Simplified"/>
          <w:sz w:val="24"/>
          <w:szCs w:val="24"/>
        </w:rPr>
        <w:t xml:space="preserve">athematics </w:t>
      </w:r>
      <w:r w:rsidR="00E27159">
        <w:rPr>
          <w:rFonts w:ascii="HP Simplified" w:hAnsi="HP Simplified"/>
          <w:sz w:val="24"/>
          <w:szCs w:val="24"/>
        </w:rPr>
        <w:t>as presented” is fundament</w:t>
      </w:r>
      <w:r w:rsidR="00F926B0">
        <w:rPr>
          <w:rFonts w:ascii="HP Simplified" w:hAnsi="HP Simplified"/>
          <w:sz w:val="24"/>
          <w:szCs w:val="24"/>
        </w:rPr>
        <w:t>ally di</w:t>
      </w:r>
      <w:r w:rsidR="00E27159">
        <w:rPr>
          <w:rFonts w:ascii="HP Simplified" w:hAnsi="HP Simplified"/>
          <w:sz w:val="24"/>
          <w:szCs w:val="24"/>
        </w:rPr>
        <w:t>fferent</w:t>
      </w:r>
      <w:r w:rsidR="00F926B0">
        <w:rPr>
          <w:rFonts w:ascii="HP Simplified" w:hAnsi="HP Simplified"/>
          <w:sz w:val="24"/>
          <w:szCs w:val="24"/>
        </w:rPr>
        <w:t xml:space="preserve"> from</w:t>
      </w:r>
      <w:r w:rsidR="00EC341E">
        <w:rPr>
          <w:rFonts w:ascii="HP Simplified" w:hAnsi="HP Simplified"/>
          <w:sz w:val="24"/>
          <w:szCs w:val="24"/>
        </w:rPr>
        <w:t xml:space="preserve"> the</w:t>
      </w:r>
      <w:r w:rsidR="00F926B0">
        <w:rPr>
          <w:rFonts w:ascii="HP Simplified" w:hAnsi="HP Simplified"/>
          <w:sz w:val="24"/>
          <w:szCs w:val="24"/>
        </w:rPr>
        <w:t xml:space="preserve"> “mathematics in the making”</w:t>
      </w:r>
      <w:r w:rsidR="00F34952" w:rsidRPr="004A0579">
        <w:rPr>
          <w:rFonts w:ascii="HP Simplified" w:hAnsi="HP Simplified"/>
          <w:sz w:val="24"/>
          <w:szCs w:val="24"/>
        </w:rPr>
        <w:t>.</w:t>
      </w:r>
      <w:r w:rsidR="00645756" w:rsidRPr="004A0579">
        <w:rPr>
          <w:rFonts w:ascii="HP Simplified" w:hAnsi="HP Simplified"/>
          <w:sz w:val="24"/>
          <w:szCs w:val="24"/>
        </w:rPr>
        <w:t xml:space="preserve"> </w:t>
      </w:r>
      <w:r w:rsidR="00701F0D" w:rsidRPr="004A0579">
        <w:rPr>
          <w:rFonts w:ascii="HP Simplified" w:hAnsi="HP Simplified"/>
          <w:sz w:val="24"/>
          <w:szCs w:val="24"/>
        </w:rPr>
        <w:t xml:space="preserve">Polya </w:t>
      </w:r>
      <w:r w:rsidR="00E723C7">
        <w:rPr>
          <w:rFonts w:ascii="HP Simplified" w:hAnsi="HP Simplified"/>
          <w:sz w:val="24"/>
          <w:szCs w:val="24"/>
        </w:rPr>
        <w:t>noted</w:t>
      </w:r>
      <w:r w:rsidR="00E60FA0">
        <w:rPr>
          <w:rFonts w:ascii="HP Simplified" w:hAnsi="HP Simplified"/>
          <w:sz w:val="24"/>
          <w:szCs w:val="24"/>
        </w:rPr>
        <w:t xml:space="preserve"> </w:t>
      </w:r>
      <w:r w:rsidR="00701F0D" w:rsidRPr="004A0579">
        <w:rPr>
          <w:rFonts w:ascii="HP Simplified" w:hAnsi="HP Simplified"/>
          <w:sz w:val="24"/>
          <w:szCs w:val="24"/>
        </w:rPr>
        <w:t xml:space="preserve">the distinction where the effort to gain insight enough to solve a problem </w:t>
      </w:r>
      <w:r w:rsidR="00262814" w:rsidRPr="004A0579">
        <w:rPr>
          <w:rFonts w:ascii="HP Simplified" w:hAnsi="HP Simplified"/>
          <w:sz w:val="24"/>
          <w:szCs w:val="24"/>
        </w:rPr>
        <w:t>may take</w:t>
      </w:r>
      <w:r w:rsidR="00701F0D" w:rsidRPr="004A0579">
        <w:rPr>
          <w:rFonts w:ascii="HP Simplified" w:hAnsi="HP Simplified"/>
          <w:sz w:val="24"/>
          <w:szCs w:val="24"/>
        </w:rPr>
        <w:t xml:space="preserve"> many different paths and </w:t>
      </w:r>
      <w:r w:rsidR="00F34952" w:rsidRPr="004A0579">
        <w:rPr>
          <w:rFonts w:ascii="HP Simplified" w:hAnsi="HP Simplified"/>
          <w:sz w:val="24"/>
          <w:szCs w:val="24"/>
        </w:rPr>
        <w:t>consideration</w:t>
      </w:r>
      <w:r w:rsidR="00701F0D" w:rsidRPr="004A0579">
        <w:rPr>
          <w:rFonts w:ascii="HP Simplified" w:hAnsi="HP Simplified"/>
          <w:sz w:val="24"/>
          <w:szCs w:val="24"/>
        </w:rPr>
        <w:t xml:space="preserve">s to be tested, while the </w:t>
      </w:r>
      <w:r w:rsidR="00F34952" w:rsidRPr="004A0579">
        <w:rPr>
          <w:rFonts w:ascii="HP Simplified" w:hAnsi="HP Simplified"/>
          <w:sz w:val="24"/>
          <w:szCs w:val="24"/>
        </w:rPr>
        <w:t xml:space="preserve">presented mathematics </w:t>
      </w:r>
      <w:r w:rsidR="00701F0D" w:rsidRPr="004A0579">
        <w:rPr>
          <w:rFonts w:ascii="HP Simplified" w:hAnsi="HP Simplified"/>
          <w:sz w:val="24"/>
          <w:szCs w:val="24"/>
        </w:rPr>
        <w:t>represent</w:t>
      </w:r>
      <w:r w:rsidR="00262814" w:rsidRPr="004A0579">
        <w:rPr>
          <w:rFonts w:ascii="HP Simplified" w:hAnsi="HP Simplified"/>
          <w:sz w:val="24"/>
          <w:szCs w:val="24"/>
        </w:rPr>
        <w:t>s</w:t>
      </w:r>
      <w:r w:rsidR="00701F0D" w:rsidRPr="004A0579">
        <w:rPr>
          <w:rFonts w:ascii="HP Simplified" w:hAnsi="HP Simplified"/>
          <w:sz w:val="24"/>
          <w:szCs w:val="24"/>
        </w:rPr>
        <w:t xml:space="preserve"> the conclusion of the </w:t>
      </w:r>
      <w:r w:rsidR="00F34952" w:rsidRPr="004A0579">
        <w:rPr>
          <w:rFonts w:ascii="HP Simplified" w:hAnsi="HP Simplified"/>
          <w:sz w:val="24"/>
          <w:szCs w:val="24"/>
        </w:rPr>
        <w:t xml:space="preserve">investigative </w:t>
      </w:r>
      <w:r w:rsidR="00701F0D" w:rsidRPr="004A0579">
        <w:rPr>
          <w:rFonts w:ascii="HP Simplified" w:hAnsi="HP Simplified"/>
          <w:sz w:val="24"/>
          <w:szCs w:val="24"/>
        </w:rPr>
        <w:t>experience</w:t>
      </w:r>
      <w:r w:rsidR="00AB65D3" w:rsidRPr="004A0579">
        <w:rPr>
          <w:rFonts w:ascii="HP Simplified" w:hAnsi="HP Simplified"/>
          <w:sz w:val="24"/>
          <w:szCs w:val="24"/>
        </w:rPr>
        <w:t xml:space="preserve"> absent of </w:t>
      </w:r>
      <w:r w:rsidR="00904986">
        <w:rPr>
          <w:rFonts w:ascii="HP Simplified" w:hAnsi="HP Simplified"/>
          <w:sz w:val="24"/>
          <w:szCs w:val="24"/>
        </w:rPr>
        <w:t>the critical considerations associated with</w:t>
      </w:r>
      <w:r w:rsidR="00AB65D3" w:rsidRPr="004A0579">
        <w:rPr>
          <w:rFonts w:ascii="HP Simplified" w:hAnsi="HP Simplified"/>
          <w:sz w:val="24"/>
          <w:szCs w:val="24"/>
        </w:rPr>
        <w:t xml:space="preserve"> the </w:t>
      </w:r>
      <w:r w:rsidR="00715F65">
        <w:rPr>
          <w:rFonts w:ascii="HP Simplified" w:hAnsi="HP Simplified"/>
          <w:sz w:val="24"/>
          <w:szCs w:val="24"/>
        </w:rPr>
        <w:t xml:space="preserve">inquiry </w:t>
      </w:r>
      <w:r w:rsidR="00AB65D3" w:rsidRPr="004A0579">
        <w:rPr>
          <w:rFonts w:ascii="HP Simplified" w:hAnsi="HP Simplified"/>
          <w:sz w:val="24"/>
          <w:szCs w:val="24"/>
        </w:rPr>
        <w:t>process</w:t>
      </w:r>
      <w:r w:rsidR="00701F0D" w:rsidRPr="004A0579">
        <w:rPr>
          <w:rFonts w:ascii="HP Simplified" w:hAnsi="HP Simplified"/>
          <w:sz w:val="24"/>
          <w:szCs w:val="24"/>
        </w:rPr>
        <w:t xml:space="preserve">. </w:t>
      </w:r>
      <w:r w:rsidR="00F926B0">
        <w:rPr>
          <w:rFonts w:ascii="HP Simplified" w:hAnsi="HP Simplified"/>
          <w:sz w:val="24"/>
          <w:szCs w:val="24"/>
        </w:rPr>
        <w:t xml:space="preserve">With the </w:t>
      </w:r>
      <w:r w:rsidR="00EC3C4D">
        <w:rPr>
          <w:rFonts w:ascii="HP Simplified" w:hAnsi="HP Simplified"/>
          <w:sz w:val="24"/>
          <w:szCs w:val="24"/>
        </w:rPr>
        <w:t>demonstra</w:t>
      </w:r>
      <w:r w:rsidR="00F926B0">
        <w:rPr>
          <w:rFonts w:ascii="HP Simplified" w:hAnsi="HP Simplified"/>
          <w:sz w:val="24"/>
          <w:szCs w:val="24"/>
        </w:rPr>
        <w:t xml:space="preserve">tion absent of </w:t>
      </w:r>
      <w:r w:rsidR="00D066A0">
        <w:rPr>
          <w:rFonts w:ascii="HP Simplified" w:hAnsi="HP Simplified"/>
          <w:sz w:val="24"/>
          <w:szCs w:val="24"/>
        </w:rPr>
        <w:t xml:space="preserve">its formative </w:t>
      </w:r>
      <w:r w:rsidR="00715F65">
        <w:rPr>
          <w:rFonts w:ascii="HP Simplified" w:hAnsi="HP Simplified"/>
          <w:sz w:val="24"/>
          <w:szCs w:val="24"/>
        </w:rPr>
        <w:t>develop</w:t>
      </w:r>
      <w:r w:rsidR="00D066A0">
        <w:rPr>
          <w:rFonts w:ascii="HP Simplified" w:hAnsi="HP Simplified"/>
          <w:sz w:val="24"/>
          <w:szCs w:val="24"/>
        </w:rPr>
        <w:t>ment</w:t>
      </w:r>
      <w:r w:rsidR="006D4F04">
        <w:rPr>
          <w:rFonts w:ascii="HP Simplified" w:hAnsi="HP Simplified"/>
          <w:sz w:val="24"/>
          <w:szCs w:val="24"/>
        </w:rPr>
        <w:t xml:space="preserve"> mathematics </w:t>
      </w:r>
      <w:r w:rsidR="00B1207E">
        <w:rPr>
          <w:rFonts w:ascii="HP Simplified" w:hAnsi="HP Simplified"/>
          <w:sz w:val="24"/>
          <w:szCs w:val="24"/>
        </w:rPr>
        <w:t>is</w:t>
      </w:r>
      <w:r w:rsidR="00F926B0">
        <w:rPr>
          <w:rFonts w:ascii="HP Simplified" w:hAnsi="HP Simplified"/>
          <w:sz w:val="24"/>
          <w:szCs w:val="24"/>
        </w:rPr>
        <w:t xml:space="preserve"> presented as</w:t>
      </w:r>
      <w:r w:rsidR="00B1207E">
        <w:rPr>
          <w:rFonts w:ascii="HP Simplified" w:hAnsi="HP Simplified"/>
          <w:sz w:val="24"/>
          <w:szCs w:val="24"/>
        </w:rPr>
        <w:t xml:space="preserve"> art</w:t>
      </w:r>
      <w:r w:rsidR="006D4F04">
        <w:rPr>
          <w:rFonts w:ascii="HP Simplified" w:hAnsi="HP Simplified"/>
          <w:sz w:val="24"/>
          <w:szCs w:val="24"/>
        </w:rPr>
        <w:t xml:space="preserve"> </w:t>
      </w:r>
      <w:r w:rsidR="00715F65">
        <w:rPr>
          <w:rFonts w:ascii="HP Simplified" w:hAnsi="HP Simplified"/>
          <w:sz w:val="24"/>
          <w:szCs w:val="24"/>
        </w:rPr>
        <w:t>in</w:t>
      </w:r>
      <w:r w:rsidR="006D4F04">
        <w:rPr>
          <w:rFonts w:ascii="HP Simplified" w:hAnsi="HP Simplified"/>
          <w:sz w:val="24"/>
          <w:szCs w:val="24"/>
        </w:rPr>
        <w:t xml:space="preserve"> its “</w:t>
      </w:r>
      <w:r w:rsidR="00EC3C4D">
        <w:rPr>
          <w:rFonts w:ascii="HP Simplified" w:hAnsi="HP Simplified"/>
          <w:sz w:val="24"/>
          <w:szCs w:val="24"/>
        </w:rPr>
        <w:t>austere beauty</w:t>
      </w:r>
      <w:r w:rsidR="00755376">
        <w:rPr>
          <w:rFonts w:ascii="HP Simplified" w:hAnsi="HP Simplified"/>
          <w:sz w:val="24"/>
          <w:szCs w:val="24"/>
        </w:rPr>
        <w:t xml:space="preserve"> which </w:t>
      </w:r>
      <w:r w:rsidR="00BC68ED">
        <w:rPr>
          <w:rFonts w:ascii="HP Simplified" w:hAnsi="HP Simplified"/>
          <w:sz w:val="24"/>
          <w:szCs w:val="24"/>
        </w:rPr>
        <w:t>diminishes</w:t>
      </w:r>
      <w:r w:rsidR="006D4F04">
        <w:rPr>
          <w:rFonts w:ascii="HP Simplified" w:hAnsi="HP Simplified"/>
          <w:sz w:val="24"/>
          <w:szCs w:val="24"/>
        </w:rPr>
        <w:t xml:space="preserve"> the opportunity for it </w:t>
      </w:r>
      <w:r w:rsidR="00E26CAB">
        <w:rPr>
          <w:rFonts w:ascii="HP Simplified" w:hAnsi="HP Simplified"/>
          <w:sz w:val="24"/>
          <w:szCs w:val="24"/>
        </w:rPr>
        <w:t>being</w:t>
      </w:r>
      <w:r w:rsidR="006D4F04">
        <w:rPr>
          <w:rFonts w:ascii="HP Simplified" w:hAnsi="HP Simplified"/>
          <w:sz w:val="24"/>
          <w:szCs w:val="24"/>
        </w:rPr>
        <w:t xml:space="preserve"> </w:t>
      </w:r>
      <w:r w:rsidR="002C208E">
        <w:rPr>
          <w:rFonts w:ascii="HP Simplified" w:hAnsi="HP Simplified"/>
          <w:sz w:val="24"/>
          <w:szCs w:val="24"/>
        </w:rPr>
        <w:t xml:space="preserve">understood as </w:t>
      </w:r>
      <w:r w:rsidR="006D4F04">
        <w:rPr>
          <w:rFonts w:ascii="HP Simplified" w:hAnsi="HP Simplified"/>
          <w:sz w:val="24"/>
          <w:szCs w:val="24"/>
        </w:rPr>
        <w:t>science</w:t>
      </w:r>
      <w:r w:rsidR="00F926B0">
        <w:rPr>
          <w:rFonts w:ascii="HP Simplified" w:hAnsi="HP Simplified"/>
          <w:sz w:val="24"/>
          <w:szCs w:val="24"/>
        </w:rPr>
        <w:t xml:space="preserve"> </w:t>
      </w:r>
      <w:r w:rsidR="00EC3C4D">
        <w:rPr>
          <w:rFonts w:ascii="HP Simplified" w:hAnsi="HP Simplified"/>
          <w:sz w:val="24"/>
          <w:szCs w:val="24"/>
        </w:rPr>
        <w:t>where</w:t>
      </w:r>
      <w:r w:rsidR="00E23C91">
        <w:rPr>
          <w:rFonts w:ascii="HP Simplified" w:hAnsi="HP Simplified"/>
          <w:sz w:val="24"/>
          <w:szCs w:val="24"/>
        </w:rPr>
        <w:t xml:space="preserve"> critical decisions </w:t>
      </w:r>
      <w:r w:rsidR="00271E86">
        <w:rPr>
          <w:rFonts w:ascii="HP Simplified" w:hAnsi="HP Simplified"/>
          <w:sz w:val="24"/>
          <w:szCs w:val="24"/>
        </w:rPr>
        <w:t>that informed</w:t>
      </w:r>
      <w:r w:rsidR="00AC561F">
        <w:rPr>
          <w:rFonts w:ascii="HP Simplified" w:hAnsi="HP Simplified"/>
          <w:sz w:val="24"/>
          <w:szCs w:val="24"/>
        </w:rPr>
        <w:t xml:space="preserve"> </w:t>
      </w:r>
      <w:r w:rsidR="00FB4F9B">
        <w:rPr>
          <w:rFonts w:ascii="HP Simplified" w:hAnsi="HP Simplified"/>
          <w:sz w:val="24"/>
          <w:szCs w:val="24"/>
        </w:rPr>
        <w:t xml:space="preserve">the </w:t>
      </w:r>
      <w:r w:rsidR="00566833">
        <w:rPr>
          <w:rFonts w:ascii="HP Simplified" w:hAnsi="HP Simplified"/>
          <w:sz w:val="24"/>
          <w:szCs w:val="24"/>
        </w:rPr>
        <w:t xml:space="preserve">decision making and </w:t>
      </w:r>
      <w:r w:rsidR="00271E86">
        <w:rPr>
          <w:rFonts w:ascii="HP Simplified" w:hAnsi="HP Simplified"/>
          <w:sz w:val="24"/>
          <w:szCs w:val="24"/>
        </w:rPr>
        <w:t>resolu</w:t>
      </w:r>
      <w:r w:rsidR="00E23C91">
        <w:rPr>
          <w:rFonts w:ascii="HP Simplified" w:hAnsi="HP Simplified"/>
          <w:sz w:val="24"/>
          <w:szCs w:val="24"/>
        </w:rPr>
        <w:t>tion</w:t>
      </w:r>
      <w:r w:rsidR="00EC3C4D">
        <w:rPr>
          <w:rFonts w:ascii="HP Simplified" w:hAnsi="HP Simplified"/>
          <w:sz w:val="24"/>
          <w:szCs w:val="24"/>
        </w:rPr>
        <w:t xml:space="preserve"> are included</w:t>
      </w:r>
      <w:r w:rsidR="00566833">
        <w:rPr>
          <w:rFonts w:ascii="HP Simplified" w:hAnsi="HP Simplified"/>
          <w:sz w:val="24"/>
          <w:szCs w:val="24"/>
        </w:rPr>
        <w:t xml:space="preserve"> in the final presentation</w:t>
      </w:r>
      <w:r w:rsidR="00905862">
        <w:rPr>
          <w:rFonts w:ascii="HP Simplified" w:hAnsi="HP Simplified"/>
          <w:sz w:val="24"/>
          <w:szCs w:val="24"/>
        </w:rPr>
        <w:t>.</w:t>
      </w:r>
      <w:r w:rsidR="001E5943">
        <w:rPr>
          <w:rFonts w:ascii="HP Simplified" w:hAnsi="HP Simplified"/>
          <w:sz w:val="24"/>
          <w:szCs w:val="24"/>
          <w:vertAlign w:val="superscript"/>
        </w:rPr>
        <w:t>1</w:t>
      </w:r>
      <w:r w:rsidR="00BB0269">
        <w:rPr>
          <w:rFonts w:ascii="HP Simplified" w:hAnsi="HP Simplified"/>
          <w:sz w:val="24"/>
          <w:szCs w:val="24"/>
        </w:rPr>
        <w:t xml:space="preserve"> </w:t>
      </w:r>
      <w:r w:rsidR="00F32B0C">
        <w:rPr>
          <w:rFonts w:ascii="HP Simplified" w:hAnsi="HP Simplified"/>
          <w:sz w:val="24"/>
          <w:szCs w:val="24"/>
        </w:rPr>
        <w:t xml:space="preserve">Schoenfeld, writing about his experience teaching mathematics and that of the profession, shares that “In presenting a polished solution [‘a part of our professionalism’], we often obscure the processes that yielded it, thus giving the impression that things should be easy for people who study the subject matter. In consequence, the give-and-take of real problem solving . . . </w:t>
      </w:r>
      <w:proofErr w:type="gramStart"/>
      <w:r w:rsidR="00F32B0C">
        <w:rPr>
          <w:rFonts w:ascii="HP Simplified" w:hAnsi="HP Simplified"/>
          <w:sz w:val="24"/>
          <w:szCs w:val="24"/>
        </w:rPr>
        <w:t>are</w:t>
      </w:r>
      <w:proofErr w:type="gramEnd"/>
      <w:r w:rsidR="00F32B0C">
        <w:rPr>
          <w:rFonts w:ascii="HP Simplified" w:hAnsi="HP Simplified"/>
          <w:sz w:val="24"/>
          <w:szCs w:val="24"/>
        </w:rPr>
        <w:t xml:space="preserve"> all hidden from students. Yet these are the processes that must be brought out into the open” (1989,</w:t>
      </w:r>
      <w:r w:rsidR="00BD7273">
        <w:rPr>
          <w:rFonts w:ascii="HP Simplified" w:hAnsi="HP Simplified"/>
          <w:sz w:val="24"/>
          <w:szCs w:val="24"/>
        </w:rPr>
        <w:t xml:space="preserve"> p. 200), even for those with considerable expertise (Thurston, 1994).</w:t>
      </w:r>
    </w:p>
    <w:p w:rsidR="00BB0269" w:rsidRDefault="001545F7" w:rsidP="00EA4C7E">
      <w:pPr>
        <w:spacing w:line="480" w:lineRule="auto"/>
        <w:jc w:val="both"/>
        <w:rPr>
          <w:rFonts w:ascii="HP Simplified" w:hAnsi="HP Simplified"/>
          <w:sz w:val="24"/>
          <w:szCs w:val="24"/>
        </w:rPr>
      </w:pPr>
      <w:r>
        <w:rPr>
          <w:rFonts w:ascii="HP Simplified" w:hAnsi="HP Simplified"/>
          <w:sz w:val="24"/>
          <w:szCs w:val="24"/>
        </w:rPr>
        <w:t>Th</w:t>
      </w:r>
      <w:r w:rsidR="00905862">
        <w:rPr>
          <w:rFonts w:ascii="HP Simplified" w:hAnsi="HP Simplified"/>
          <w:sz w:val="24"/>
          <w:szCs w:val="24"/>
        </w:rPr>
        <w:t xml:space="preserve">e hidden </w:t>
      </w:r>
      <w:r w:rsidR="00B1207E">
        <w:rPr>
          <w:rFonts w:ascii="HP Simplified" w:hAnsi="HP Simplified"/>
          <w:sz w:val="24"/>
          <w:szCs w:val="24"/>
        </w:rPr>
        <w:t xml:space="preserve">mental </w:t>
      </w:r>
      <w:r w:rsidR="00905862">
        <w:rPr>
          <w:rFonts w:ascii="HP Simplified" w:hAnsi="HP Simplified"/>
          <w:sz w:val="24"/>
          <w:szCs w:val="24"/>
        </w:rPr>
        <w:t>action</w:t>
      </w:r>
      <w:r w:rsidR="00BB0269">
        <w:rPr>
          <w:rFonts w:ascii="HP Simplified" w:hAnsi="HP Simplified"/>
          <w:sz w:val="24"/>
          <w:szCs w:val="24"/>
        </w:rPr>
        <w:t>s</w:t>
      </w:r>
      <w:r w:rsidR="00905862">
        <w:rPr>
          <w:rFonts w:ascii="HP Simplified" w:hAnsi="HP Simplified"/>
          <w:sz w:val="24"/>
          <w:szCs w:val="24"/>
        </w:rPr>
        <w:t xml:space="preserve"> locate</w:t>
      </w:r>
      <w:r w:rsidR="00535A80" w:rsidRPr="004A0579">
        <w:rPr>
          <w:rFonts w:ascii="HP Simplified" w:hAnsi="HP Simplified"/>
          <w:sz w:val="24"/>
          <w:szCs w:val="24"/>
        </w:rPr>
        <w:t xml:space="preserve"> </w:t>
      </w:r>
      <w:r w:rsidR="00CF481B">
        <w:rPr>
          <w:rFonts w:ascii="HP Simplified" w:hAnsi="HP Simplified"/>
          <w:sz w:val="24"/>
          <w:szCs w:val="24"/>
        </w:rPr>
        <w:t>the heuristic</w:t>
      </w:r>
      <w:r w:rsidR="00CF481B" w:rsidRPr="004A0579">
        <w:rPr>
          <w:rFonts w:ascii="HP Simplified" w:hAnsi="HP Simplified"/>
          <w:sz w:val="24"/>
          <w:szCs w:val="24"/>
        </w:rPr>
        <w:t xml:space="preserve"> </w:t>
      </w:r>
      <w:r w:rsidR="00CF481B">
        <w:rPr>
          <w:rFonts w:ascii="HP Simplified" w:hAnsi="HP Simplified"/>
          <w:sz w:val="24"/>
          <w:szCs w:val="24"/>
        </w:rPr>
        <w:t>engagement of</w:t>
      </w:r>
      <w:r w:rsidR="006C6A61" w:rsidRPr="004A0579">
        <w:rPr>
          <w:rFonts w:ascii="HP Simplified" w:hAnsi="HP Simplified"/>
          <w:sz w:val="24"/>
          <w:szCs w:val="24"/>
        </w:rPr>
        <w:t xml:space="preserve"> mathematics</w:t>
      </w:r>
      <w:r w:rsidR="00F33305" w:rsidRPr="004A0579">
        <w:rPr>
          <w:rFonts w:ascii="HP Simplified" w:hAnsi="HP Simplified"/>
          <w:sz w:val="24"/>
          <w:szCs w:val="24"/>
        </w:rPr>
        <w:t xml:space="preserve"> which </w:t>
      </w:r>
      <w:r w:rsidR="00F32B0C">
        <w:rPr>
          <w:rFonts w:ascii="HP Simplified" w:hAnsi="HP Simplified"/>
          <w:sz w:val="24"/>
          <w:szCs w:val="24"/>
        </w:rPr>
        <w:t>this writer</w:t>
      </w:r>
      <w:r w:rsidR="00F33305" w:rsidRPr="004A0579">
        <w:rPr>
          <w:rFonts w:ascii="HP Simplified" w:hAnsi="HP Simplified"/>
          <w:sz w:val="24"/>
          <w:szCs w:val="24"/>
        </w:rPr>
        <w:t xml:space="preserve"> refers to as</w:t>
      </w:r>
      <w:r w:rsidR="009512A3">
        <w:rPr>
          <w:rFonts w:ascii="HP Simplified" w:hAnsi="HP Simplified"/>
          <w:sz w:val="24"/>
          <w:szCs w:val="24"/>
        </w:rPr>
        <w:t xml:space="preserve"> </w:t>
      </w:r>
      <w:r w:rsidR="002C208E">
        <w:rPr>
          <w:rFonts w:ascii="HP Simplified" w:hAnsi="HP Simplified"/>
          <w:sz w:val="24"/>
          <w:szCs w:val="24"/>
        </w:rPr>
        <w:t xml:space="preserve">the set of </w:t>
      </w:r>
      <w:r w:rsidR="0070451A" w:rsidRPr="00625581">
        <w:rPr>
          <w:rFonts w:ascii="HP Simplified" w:hAnsi="HP Simplified"/>
          <w:sz w:val="24"/>
          <w:szCs w:val="24"/>
        </w:rPr>
        <w:t>problem-clarifying strategies</w:t>
      </w:r>
      <w:r w:rsidR="000F3E4B" w:rsidRPr="004A0579">
        <w:rPr>
          <w:rFonts w:ascii="HP Simplified" w:hAnsi="HP Simplified"/>
          <w:sz w:val="24"/>
          <w:szCs w:val="24"/>
        </w:rPr>
        <w:t xml:space="preserve"> </w:t>
      </w:r>
      <w:r w:rsidR="00BB0269">
        <w:rPr>
          <w:rFonts w:ascii="HP Simplified" w:hAnsi="HP Simplified"/>
          <w:sz w:val="24"/>
          <w:szCs w:val="24"/>
        </w:rPr>
        <w:t xml:space="preserve">in contrast to </w:t>
      </w:r>
      <w:r>
        <w:rPr>
          <w:rFonts w:ascii="HP Simplified" w:hAnsi="HP Simplified"/>
          <w:sz w:val="24"/>
          <w:szCs w:val="24"/>
        </w:rPr>
        <w:t xml:space="preserve">the </w:t>
      </w:r>
      <w:r w:rsidR="00BB0269">
        <w:rPr>
          <w:rFonts w:ascii="HP Simplified" w:hAnsi="HP Simplified"/>
          <w:sz w:val="24"/>
          <w:szCs w:val="24"/>
        </w:rPr>
        <w:t>problem-solving procedures that populate mathematics demonstrations. The former</w:t>
      </w:r>
      <w:r w:rsidR="00905862">
        <w:rPr>
          <w:rFonts w:ascii="HP Simplified" w:hAnsi="HP Simplified"/>
          <w:sz w:val="24"/>
          <w:szCs w:val="24"/>
        </w:rPr>
        <w:t xml:space="preserve"> </w:t>
      </w:r>
      <w:r w:rsidR="00C41FAD" w:rsidRPr="004A0579">
        <w:rPr>
          <w:rFonts w:ascii="HP Simplified" w:hAnsi="HP Simplified"/>
          <w:sz w:val="24"/>
          <w:szCs w:val="24"/>
        </w:rPr>
        <w:t xml:space="preserve">have their roots in </w:t>
      </w:r>
      <w:r w:rsidR="00535A80" w:rsidRPr="004A0579">
        <w:rPr>
          <w:rFonts w:ascii="HP Simplified" w:hAnsi="HP Simplified"/>
          <w:sz w:val="24"/>
          <w:szCs w:val="24"/>
        </w:rPr>
        <w:t>common</w:t>
      </w:r>
      <w:r w:rsidR="00C41FAD" w:rsidRPr="004A0579">
        <w:rPr>
          <w:rFonts w:ascii="HP Simplified" w:hAnsi="HP Simplified"/>
          <w:sz w:val="24"/>
          <w:szCs w:val="24"/>
        </w:rPr>
        <w:t xml:space="preserve"> or informal language</w:t>
      </w:r>
      <w:r w:rsidR="005A5C7F">
        <w:rPr>
          <w:rFonts w:ascii="HP Simplified" w:hAnsi="HP Simplified"/>
          <w:sz w:val="24"/>
          <w:szCs w:val="24"/>
        </w:rPr>
        <w:t>,</w:t>
      </w:r>
      <w:r w:rsidR="00FE3907" w:rsidRPr="004A0579">
        <w:rPr>
          <w:rFonts w:ascii="HP Simplified" w:hAnsi="HP Simplified"/>
          <w:sz w:val="24"/>
          <w:szCs w:val="24"/>
        </w:rPr>
        <w:t xml:space="preserve"> </w:t>
      </w:r>
      <w:r w:rsidR="00CF481B">
        <w:rPr>
          <w:rFonts w:ascii="HP Simplified" w:hAnsi="HP Simplified"/>
          <w:sz w:val="24"/>
          <w:szCs w:val="24"/>
        </w:rPr>
        <w:t>acknowledging</w:t>
      </w:r>
      <w:r w:rsidR="00FE3907" w:rsidRPr="004A0579">
        <w:rPr>
          <w:rFonts w:ascii="HP Simplified" w:hAnsi="HP Simplified"/>
          <w:sz w:val="24"/>
          <w:szCs w:val="24"/>
        </w:rPr>
        <w:t xml:space="preserve"> the lived experience</w:t>
      </w:r>
      <w:r w:rsidR="00843C9B" w:rsidRPr="004A0579">
        <w:rPr>
          <w:rFonts w:ascii="HP Simplified" w:hAnsi="HP Simplified"/>
          <w:sz w:val="24"/>
          <w:szCs w:val="24"/>
        </w:rPr>
        <w:t xml:space="preserve"> of the </w:t>
      </w:r>
      <w:r w:rsidR="00CF481B">
        <w:rPr>
          <w:rFonts w:ascii="HP Simplified" w:hAnsi="HP Simplified"/>
          <w:sz w:val="24"/>
          <w:szCs w:val="24"/>
        </w:rPr>
        <w:t xml:space="preserve">investigative </w:t>
      </w:r>
      <w:r w:rsidR="00843C9B" w:rsidRPr="004A0579">
        <w:rPr>
          <w:rFonts w:ascii="HP Simplified" w:hAnsi="HP Simplified"/>
          <w:sz w:val="24"/>
          <w:szCs w:val="24"/>
        </w:rPr>
        <w:t>encounter</w:t>
      </w:r>
      <w:r>
        <w:rPr>
          <w:rFonts w:ascii="HP Simplified" w:hAnsi="HP Simplified"/>
          <w:sz w:val="24"/>
          <w:szCs w:val="24"/>
        </w:rPr>
        <w:t xml:space="preserve">, </w:t>
      </w:r>
      <w:r w:rsidR="006B5A4C">
        <w:rPr>
          <w:rFonts w:ascii="HP Simplified" w:hAnsi="HP Simplified"/>
          <w:sz w:val="24"/>
          <w:szCs w:val="24"/>
        </w:rPr>
        <w:t>and include</w:t>
      </w:r>
      <w:r w:rsidR="009C3306">
        <w:rPr>
          <w:rFonts w:ascii="HP Simplified" w:hAnsi="HP Simplified"/>
          <w:sz w:val="24"/>
          <w:szCs w:val="24"/>
        </w:rPr>
        <w:t>s</w:t>
      </w:r>
      <w:r w:rsidR="00C41FAD" w:rsidRPr="004A0579">
        <w:rPr>
          <w:rFonts w:ascii="HP Simplified" w:hAnsi="HP Simplified"/>
          <w:sz w:val="24"/>
          <w:szCs w:val="24"/>
        </w:rPr>
        <w:t xml:space="preserve"> </w:t>
      </w:r>
      <w:r w:rsidR="00904986">
        <w:rPr>
          <w:rFonts w:ascii="HP Simplified" w:hAnsi="HP Simplified"/>
          <w:sz w:val="24"/>
          <w:szCs w:val="24"/>
        </w:rPr>
        <w:t>expressions</w:t>
      </w:r>
      <w:r w:rsidR="00C41FAD" w:rsidRPr="004A0579">
        <w:rPr>
          <w:rFonts w:ascii="HP Simplified" w:hAnsi="HP Simplified"/>
          <w:sz w:val="24"/>
          <w:szCs w:val="24"/>
        </w:rPr>
        <w:t xml:space="preserve"> such as </w:t>
      </w:r>
      <w:r w:rsidR="00C41FAD" w:rsidRPr="004A0579">
        <w:rPr>
          <w:rFonts w:ascii="HP Simplified" w:hAnsi="HP Simplified"/>
          <w:i/>
          <w:sz w:val="24"/>
          <w:szCs w:val="24"/>
        </w:rPr>
        <w:t>take things apart</w:t>
      </w:r>
      <w:r w:rsidR="00C41FAD" w:rsidRPr="004A0579">
        <w:rPr>
          <w:rFonts w:ascii="HP Simplified" w:hAnsi="HP Simplified"/>
          <w:sz w:val="24"/>
          <w:szCs w:val="24"/>
        </w:rPr>
        <w:t xml:space="preserve">, </w:t>
      </w:r>
      <w:r w:rsidR="00C41FAD" w:rsidRPr="004A0579">
        <w:rPr>
          <w:rFonts w:ascii="HP Simplified" w:hAnsi="HP Simplified"/>
          <w:i/>
          <w:sz w:val="24"/>
          <w:szCs w:val="24"/>
        </w:rPr>
        <w:t>tinker</w:t>
      </w:r>
      <w:r w:rsidR="00C41FAD" w:rsidRPr="004A0579">
        <w:rPr>
          <w:rFonts w:ascii="HP Simplified" w:hAnsi="HP Simplified"/>
          <w:sz w:val="24"/>
          <w:szCs w:val="24"/>
        </w:rPr>
        <w:t xml:space="preserve">, </w:t>
      </w:r>
      <w:r w:rsidR="00C41FAD" w:rsidRPr="004A0579">
        <w:rPr>
          <w:rFonts w:ascii="HP Simplified" w:hAnsi="HP Simplified"/>
          <w:i/>
          <w:sz w:val="24"/>
          <w:szCs w:val="24"/>
        </w:rPr>
        <w:t>reason by analogy</w:t>
      </w:r>
      <w:r w:rsidR="00C41FAD" w:rsidRPr="004A0579">
        <w:rPr>
          <w:rFonts w:ascii="HP Simplified" w:hAnsi="HP Simplified"/>
          <w:sz w:val="24"/>
          <w:szCs w:val="24"/>
        </w:rPr>
        <w:t xml:space="preserve">, </w:t>
      </w:r>
      <w:r w:rsidR="00C41FAD" w:rsidRPr="004A0579">
        <w:rPr>
          <w:rFonts w:ascii="HP Simplified" w:hAnsi="HP Simplified"/>
          <w:i/>
          <w:sz w:val="24"/>
          <w:szCs w:val="24"/>
        </w:rPr>
        <w:t>visualize</w:t>
      </w:r>
      <w:r>
        <w:rPr>
          <w:rFonts w:ascii="HP Simplified" w:hAnsi="HP Simplified"/>
          <w:sz w:val="24"/>
          <w:szCs w:val="24"/>
        </w:rPr>
        <w:t>, etc</w:t>
      </w:r>
      <w:r w:rsidR="0044028B">
        <w:rPr>
          <w:rFonts w:ascii="HP Simplified" w:hAnsi="HP Simplified"/>
          <w:sz w:val="24"/>
          <w:szCs w:val="24"/>
        </w:rPr>
        <w:t xml:space="preserve">. </w:t>
      </w:r>
      <w:r w:rsidR="00E433F4" w:rsidRPr="004A0579">
        <w:rPr>
          <w:rFonts w:ascii="HP Simplified" w:hAnsi="HP Simplified"/>
          <w:sz w:val="24"/>
          <w:szCs w:val="24"/>
        </w:rPr>
        <w:t>Polya defined</w:t>
      </w:r>
      <w:r w:rsidR="006961C8" w:rsidRPr="004A0579">
        <w:rPr>
          <w:rFonts w:ascii="HP Simplified" w:hAnsi="HP Simplified"/>
          <w:sz w:val="24"/>
          <w:szCs w:val="24"/>
        </w:rPr>
        <w:t xml:space="preserve"> </w:t>
      </w:r>
      <w:r w:rsidR="0044028B">
        <w:rPr>
          <w:rFonts w:ascii="HP Simplified" w:hAnsi="HP Simplified"/>
          <w:sz w:val="24"/>
          <w:szCs w:val="24"/>
        </w:rPr>
        <w:t xml:space="preserve">heuristics </w:t>
      </w:r>
      <w:r w:rsidR="006961C8" w:rsidRPr="004A0579">
        <w:rPr>
          <w:rFonts w:ascii="HP Simplified" w:hAnsi="HP Simplified"/>
          <w:sz w:val="24"/>
          <w:szCs w:val="24"/>
        </w:rPr>
        <w:t xml:space="preserve">as “the study of means and methods of problem solving” </w:t>
      </w:r>
      <w:r w:rsidR="006C6A61" w:rsidRPr="004A0579">
        <w:rPr>
          <w:rFonts w:ascii="HP Simplified" w:hAnsi="HP Simplified"/>
          <w:sz w:val="24"/>
          <w:szCs w:val="24"/>
        </w:rPr>
        <w:t>(1962</w:t>
      </w:r>
      <w:r w:rsidR="00904986">
        <w:rPr>
          <w:rFonts w:ascii="HP Simplified" w:hAnsi="HP Simplified"/>
          <w:sz w:val="24"/>
          <w:szCs w:val="24"/>
        </w:rPr>
        <w:t>, v</w:t>
      </w:r>
      <w:r w:rsidR="00460107" w:rsidRPr="004A0579">
        <w:rPr>
          <w:rFonts w:ascii="HP Simplified" w:hAnsi="HP Simplified"/>
          <w:sz w:val="24"/>
          <w:szCs w:val="24"/>
        </w:rPr>
        <w:t>ol. 1</w:t>
      </w:r>
      <w:r w:rsidR="006C6A61" w:rsidRPr="004A0579">
        <w:rPr>
          <w:rFonts w:ascii="HP Simplified" w:hAnsi="HP Simplified"/>
          <w:sz w:val="24"/>
          <w:szCs w:val="24"/>
        </w:rPr>
        <w:t xml:space="preserve"> p. </w:t>
      </w:r>
      <w:proofErr w:type="gramStart"/>
      <w:r w:rsidR="006C6A61" w:rsidRPr="004A0579">
        <w:rPr>
          <w:rFonts w:ascii="HP Simplified" w:hAnsi="HP Simplified"/>
          <w:sz w:val="24"/>
          <w:szCs w:val="24"/>
        </w:rPr>
        <w:t>vi</w:t>
      </w:r>
      <w:proofErr w:type="gramEnd"/>
      <w:r w:rsidR="006C6A61" w:rsidRPr="004A0579">
        <w:rPr>
          <w:rFonts w:ascii="HP Simplified" w:hAnsi="HP Simplified"/>
          <w:sz w:val="24"/>
          <w:szCs w:val="24"/>
        </w:rPr>
        <w:t>)</w:t>
      </w:r>
      <w:r w:rsidR="0044028B">
        <w:rPr>
          <w:rFonts w:ascii="HP Simplified" w:hAnsi="HP Simplified"/>
          <w:sz w:val="24"/>
          <w:szCs w:val="24"/>
        </w:rPr>
        <w:t xml:space="preserve"> which would include both the </w:t>
      </w:r>
      <w:r w:rsidR="00444DAE">
        <w:rPr>
          <w:rFonts w:ascii="HP Simplified" w:hAnsi="HP Simplified"/>
          <w:sz w:val="24"/>
          <w:szCs w:val="24"/>
        </w:rPr>
        <w:t>procedures and the strategies. H</w:t>
      </w:r>
      <w:r w:rsidR="0044028B">
        <w:rPr>
          <w:rFonts w:ascii="HP Simplified" w:hAnsi="HP Simplified"/>
          <w:sz w:val="24"/>
          <w:szCs w:val="24"/>
        </w:rPr>
        <w:t xml:space="preserve">owever, the latter get little if any </w:t>
      </w:r>
      <w:r w:rsidR="008F7712">
        <w:rPr>
          <w:rFonts w:ascii="HP Simplified" w:hAnsi="HP Simplified"/>
          <w:sz w:val="24"/>
          <w:szCs w:val="24"/>
        </w:rPr>
        <w:t>recognition in textbooks</w:t>
      </w:r>
      <w:r w:rsidR="0044028B">
        <w:rPr>
          <w:rFonts w:ascii="HP Simplified" w:hAnsi="HP Simplified"/>
          <w:sz w:val="24"/>
          <w:szCs w:val="24"/>
        </w:rPr>
        <w:t xml:space="preserve"> as they are not expressed in the </w:t>
      </w:r>
      <w:r w:rsidR="0044028B">
        <w:rPr>
          <w:rFonts w:ascii="HP Simplified" w:hAnsi="HP Simplified"/>
          <w:sz w:val="24"/>
          <w:szCs w:val="24"/>
        </w:rPr>
        <w:lastRenderedPageBreak/>
        <w:t>formal langua</w:t>
      </w:r>
      <w:r w:rsidR="00444DAE">
        <w:rPr>
          <w:rFonts w:ascii="HP Simplified" w:hAnsi="HP Simplified"/>
          <w:sz w:val="24"/>
          <w:szCs w:val="24"/>
        </w:rPr>
        <w:t>ge of mathematics,</w:t>
      </w:r>
      <w:r w:rsidR="0044028B">
        <w:rPr>
          <w:rFonts w:ascii="HP Simplified" w:hAnsi="HP Simplified"/>
          <w:sz w:val="24"/>
          <w:szCs w:val="24"/>
        </w:rPr>
        <w:t xml:space="preserve"> </w:t>
      </w:r>
      <w:r w:rsidR="00444DAE">
        <w:rPr>
          <w:rFonts w:ascii="HP Simplified" w:hAnsi="HP Simplified"/>
          <w:sz w:val="24"/>
          <w:szCs w:val="24"/>
        </w:rPr>
        <w:t xml:space="preserve">yet </w:t>
      </w:r>
      <w:r w:rsidR="00BD7273">
        <w:rPr>
          <w:rFonts w:ascii="HP Simplified" w:hAnsi="HP Simplified"/>
          <w:sz w:val="24"/>
          <w:szCs w:val="24"/>
        </w:rPr>
        <w:t>they are essential for</w:t>
      </w:r>
      <w:r w:rsidR="00A52013">
        <w:rPr>
          <w:rFonts w:ascii="HP Simplified" w:hAnsi="HP Simplified"/>
          <w:sz w:val="24"/>
          <w:szCs w:val="24"/>
        </w:rPr>
        <w:t xml:space="preserve"> provid</w:t>
      </w:r>
      <w:r w:rsidR="00444DAE">
        <w:rPr>
          <w:rFonts w:ascii="HP Simplified" w:hAnsi="HP Simplified"/>
          <w:sz w:val="24"/>
          <w:szCs w:val="24"/>
        </w:rPr>
        <w:t>ing</w:t>
      </w:r>
      <w:r w:rsidR="00A52013">
        <w:rPr>
          <w:rFonts w:ascii="HP Simplified" w:hAnsi="HP Simplified"/>
          <w:sz w:val="24"/>
          <w:szCs w:val="24"/>
        </w:rPr>
        <w:t xml:space="preserve"> the connective </w:t>
      </w:r>
      <w:r w:rsidR="00BD7273">
        <w:rPr>
          <w:rFonts w:ascii="HP Simplified" w:hAnsi="HP Simplified"/>
          <w:sz w:val="24"/>
          <w:szCs w:val="24"/>
        </w:rPr>
        <w:t xml:space="preserve">tissue </w:t>
      </w:r>
      <w:r w:rsidR="008F7712">
        <w:rPr>
          <w:rFonts w:ascii="HP Simplified" w:hAnsi="HP Simplified"/>
          <w:sz w:val="24"/>
          <w:szCs w:val="24"/>
        </w:rPr>
        <w:t xml:space="preserve">establishing </w:t>
      </w:r>
      <w:r w:rsidR="00444DAE">
        <w:rPr>
          <w:rFonts w:ascii="HP Simplified" w:hAnsi="HP Simplified"/>
          <w:sz w:val="24"/>
          <w:szCs w:val="24"/>
        </w:rPr>
        <w:t xml:space="preserve">deductive </w:t>
      </w:r>
      <w:r w:rsidR="00A52013">
        <w:rPr>
          <w:rFonts w:ascii="HP Simplified" w:hAnsi="HP Simplified"/>
          <w:sz w:val="24"/>
          <w:szCs w:val="24"/>
        </w:rPr>
        <w:t>argument</w:t>
      </w:r>
      <w:r w:rsidR="008F7712">
        <w:rPr>
          <w:rFonts w:ascii="HP Simplified" w:hAnsi="HP Simplified"/>
          <w:sz w:val="24"/>
          <w:szCs w:val="24"/>
        </w:rPr>
        <w:t>s</w:t>
      </w:r>
      <w:r w:rsidR="00CE1146">
        <w:rPr>
          <w:rFonts w:ascii="HP Simplified" w:hAnsi="HP Simplified"/>
          <w:sz w:val="24"/>
          <w:szCs w:val="24"/>
        </w:rPr>
        <w:t>.</w:t>
      </w:r>
    </w:p>
    <w:p w:rsidR="00D066A0" w:rsidRDefault="00E23C91" w:rsidP="00EA4C7E">
      <w:pPr>
        <w:spacing w:line="480" w:lineRule="auto"/>
        <w:jc w:val="both"/>
        <w:rPr>
          <w:rFonts w:ascii="HP Simplified" w:hAnsi="HP Simplified"/>
          <w:sz w:val="24"/>
          <w:szCs w:val="24"/>
        </w:rPr>
      </w:pPr>
      <w:r>
        <w:rPr>
          <w:rFonts w:ascii="HP Simplified" w:hAnsi="HP Simplified"/>
          <w:sz w:val="24"/>
          <w:szCs w:val="24"/>
        </w:rPr>
        <w:t>The exclusion</w:t>
      </w:r>
      <w:r w:rsidR="00074D3C">
        <w:rPr>
          <w:rFonts w:ascii="HP Simplified" w:hAnsi="HP Simplified"/>
          <w:sz w:val="24"/>
          <w:szCs w:val="24"/>
        </w:rPr>
        <w:t xml:space="preserve"> of the</w:t>
      </w:r>
      <w:r w:rsidR="001B605B" w:rsidRPr="004A0579">
        <w:rPr>
          <w:rFonts w:ascii="HP Simplified" w:hAnsi="HP Simplified"/>
          <w:sz w:val="24"/>
          <w:szCs w:val="24"/>
        </w:rPr>
        <w:t xml:space="preserve"> experiential dimension </w:t>
      </w:r>
      <w:r w:rsidR="001545F7">
        <w:rPr>
          <w:rFonts w:ascii="HP Simplified" w:hAnsi="HP Simplified"/>
          <w:sz w:val="24"/>
          <w:szCs w:val="24"/>
        </w:rPr>
        <w:t xml:space="preserve">from the formal presentation </w:t>
      </w:r>
      <w:r w:rsidR="00074D3C">
        <w:rPr>
          <w:rFonts w:ascii="HP Simplified" w:hAnsi="HP Simplified"/>
          <w:sz w:val="24"/>
          <w:szCs w:val="24"/>
        </w:rPr>
        <w:t>would seem to be</w:t>
      </w:r>
      <w:r w:rsidR="001B605B" w:rsidRPr="004A0579">
        <w:rPr>
          <w:rFonts w:ascii="HP Simplified" w:hAnsi="HP Simplified"/>
          <w:sz w:val="24"/>
          <w:szCs w:val="24"/>
        </w:rPr>
        <w:t xml:space="preserve"> the</w:t>
      </w:r>
      <w:r w:rsidR="00436231" w:rsidRPr="004A0579">
        <w:rPr>
          <w:rFonts w:ascii="HP Simplified" w:hAnsi="HP Simplified"/>
          <w:sz w:val="24"/>
          <w:szCs w:val="24"/>
        </w:rPr>
        <w:t xml:space="preserve"> </w:t>
      </w:r>
      <w:r w:rsidR="001B605B" w:rsidRPr="004A0579">
        <w:rPr>
          <w:rFonts w:ascii="HP Simplified" w:hAnsi="HP Simplified"/>
          <w:sz w:val="24"/>
          <w:szCs w:val="24"/>
        </w:rPr>
        <w:t>consequence of habit and custom</w:t>
      </w:r>
      <w:r w:rsidR="00B410F6" w:rsidRPr="004A0579">
        <w:rPr>
          <w:rFonts w:ascii="HP Simplified" w:hAnsi="HP Simplified"/>
          <w:sz w:val="24"/>
          <w:szCs w:val="24"/>
        </w:rPr>
        <w:t>,</w:t>
      </w:r>
      <w:r w:rsidR="001B605B" w:rsidRPr="004A0579">
        <w:rPr>
          <w:rFonts w:ascii="HP Simplified" w:hAnsi="HP Simplified"/>
          <w:sz w:val="24"/>
          <w:szCs w:val="24"/>
        </w:rPr>
        <w:t xml:space="preserve"> as</w:t>
      </w:r>
      <w:r w:rsidR="00436231" w:rsidRPr="004A0579">
        <w:rPr>
          <w:rFonts w:ascii="HP Simplified" w:hAnsi="HP Simplified"/>
          <w:sz w:val="24"/>
          <w:szCs w:val="24"/>
        </w:rPr>
        <w:t xml:space="preserve"> the contemporary model of mathematics demonstration is as Plato </w:t>
      </w:r>
      <w:r w:rsidR="00AE6429" w:rsidRPr="004A0579">
        <w:rPr>
          <w:rFonts w:ascii="HP Simplified" w:hAnsi="HP Simplified"/>
          <w:sz w:val="24"/>
          <w:szCs w:val="24"/>
        </w:rPr>
        <w:t>establish</w:t>
      </w:r>
      <w:r w:rsidR="00436231" w:rsidRPr="004A0579">
        <w:rPr>
          <w:rFonts w:ascii="HP Simplified" w:hAnsi="HP Simplified"/>
          <w:sz w:val="24"/>
          <w:szCs w:val="24"/>
        </w:rPr>
        <w:t xml:space="preserve">ed almost two and a half millennia ago: </w:t>
      </w:r>
      <w:r w:rsidR="00EB0539" w:rsidRPr="004A0579">
        <w:rPr>
          <w:rFonts w:ascii="HP Simplified" w:hAnsi="HP Simplified"/>
          <w:sz w:val="24"/>
          <w:szCs w:val="24"/>
        </w:rPr>
        <w:t>absent</w:t>
      </w:r>
      <w:r w:rsidR="00436231" w:rsidRPr="004A0579">
        <w:rPr>
          <w:rFonts w:ascii="HP Simplified" w:hAnsi="HP Simplified"/>
          <w:sz w:val="24"/>
          <w:szCs w:val="24"/>
        </w:rPr>
        <w:t xml:space="preserve"> of </w:t>
      </w:r>
      <w:r w:rsidR="001B605B" w:rsidRPr="004A0579">
        <w:rPr>
          <w:rFonts w:ascii="HP Simplified" w:hAnsi="HP Simplified"/>
          <w:sz w:val="24"/>
          <w:szCs w:val="24"/>
        </w:rPr>
        <w:t xml:space="preserve">signs of </w:t>
      </w:r>
      <w:r w:rsidR="00904986">
        <w:rPr>
          <w:rFonts w:ascii="HP Simplified" w:hAnsi="HP Simplified"/>
          <w:sz w:val="24"/>
          <w:szCs w:val="24"/>
        </w:rPr>
        <w:t>investig</w:t>
      </w:r>
      <w:r w:rsidR="00EB0539" w:rsidRPr="004A0579">
        <w:rPr>
          <w:rFonts w:ascii="HP Simplified" w:hAnsi="HP Simplified"/>
          <w:sz w:val="24"/>
          <w:szCs w:val="24"/>
        </w:rPr>
        <w:t>ation</w:t>
      </w:r>
      <w:r w:rsidR="00436231" w:rsidRPr="004A0579">
        <w:rPr>
          <w:rFonts w:ascii="HP Simplified" w:hAnsi="HP Simplified"/>
          <w:sz w:val="24"/>
          <w:szCs w:val="24"/>
        </w:rPr>
        <w:t xml:space="preserve">, of </w:t>
      </w:r>
      <w:r w:rsidR="0048724B">
        <w:rPr>
          <w:rFonts w:ascii="HP Simplified" w:hAnsi="HP Simplified"/>
          <w:sz w:val="24"/>
          <w:szCs w:val="24"/>
        </w:rPr>
        <w:t xml:space="preserve">the </w:t>
      </w:r>
      <w:r w:rsidR="00436231" w:rsidRPr="004A0579">
        <w:rPr>
          <w:rFonts w:ascii="HP Simplified" w:hAnsi="HP Simplified"/>
          <w:sz w:val="24"/>
          <w:szCs w:val="24"/>
        </w:rPr>
        <w:t xml:space="preserve">heuristic </w:t>
      </w:r>
      <w:r w:rsidR="006C6A61" w:rsidRPr="004A0579">
        <w:rPr>
          <w:rFonts w:ascii="HP Simplified" w:hAnsi="HP Simplified"/>
          <w:sz w:val="24"/>
          <w:szCs w:val="24"/>
        </w:rPr>
        <w:t>formulation</w:t>
      </w:r>
      <w:r w:rsidR="00436231" w:rsidRPr="004A0579">
        <w:rPr>
          <w:rFonts w:ascii="HP Simplified" w:hAnsi="HP Simplified"/>
          <w:sz w:val="24"/>
          <w:szCs w:val="24"/>
        </w:rPr>
        <w:t xml:space="preserve"> </w:t>
      </w:r>
      <w:r w:rsidR="00625581">
        <w:rPr>
          <w:rFonts w:ascii="HP Simplified" w:hAnsi="HP Simplified"/>
          <w:sz w:val="24"/>
          <w:szCs w:val="24"/>
        </w:rPr>
        <w:t>represent</w:t>
      </w:r>
      <w:r w:rsidR="00CF481B">
        <w:rPr>
          <w:rFonts w:ascii="HP Simplified" w:hAnsi="HP Simplified"/>
          <w:sz w:val="24"/>
          <w:szCs w:val="24"/>
        </w:rPr>
        <w:t>ing</w:t>
      </w:r>
      <w:r w:rsidR="00436231" w:rsidRPr="004A0579">
        <w:rPr>
          <w:rFonts w:ascii="HP Simplified" w:hAnsi="HP Simplified"/>
          <w:sz w:val="24"/>
          <w:szCs w:val="24"/>
        </w:rPr>
        <w:t xml:space="preserve"> the </w:t>
      </w:r>
      <w:r w:rsidR="00E60FA0">
        <w:rPr>
          <w:rFonts w:ascii="HP Simplified" w:hAnsi="HP Simplified"/>
          <w:sz w:val="24"/>
          <w:szCs w:val="24"/>
        </w:rPr>
        <w:t xml:space="preserve">inquiry </w:t>
      </w:r>
      <w:r w:rsidR="00436231" w:rsidRPr="004A0579">
        <w:rPr>
          <w:rFonts w:ascii="HP Simplified" w:hAnsi="HP Simplified"/>
          <w:sz w:val="24"/>
          <w:szCs w:val="24"/>
        </w:rPr>
        <w:t>effort</w:t>
      </w:r>
      <w:r w:rsidR="00DE4E68">
        <w:rPr>
          <w:rFonts w:ascii="HP Simplified" w:hAnsi="HP Simplified"/>
          <w:sz w:val="24"/>
          <w:szCs w:val="24"/>
        </w:rPr>
        <w:t>.</w:t>
      </w:r>
      <w:r w:rsidR="00EB7F62">
        <w:rPr>
          <w:rFonts w:ascii="HP Simplified" w:hAnsi="HP Simplified"/>
          <w:sz w:val="24"/>
          <w:szCs w:val="24"/>
        </w:rPr>
        <w:t xml:space="preserve"> </w:t>
      </w:r>
      <w:r w:rsidR="00DE4E68">
        <w:rPr>
          <w:rFonts w:ascii="HP Simplified" w:hAnsi="HP Simplified"/>
          <w:sz w:val="24"/>
          <w:szCs w:val="24"/>
        </w:rPr>
        <w:t xml:space="preserve">With </w:t>
      </w:r>
      <w:r w:rsidR="00E57CAD">
        <w:rPr>
          <w:rFonts w:ascii="HP Simplified" w:hAnsi="HP Simplified"/>
          <w:sz w:val="24"/>
          <w:szCs w:val="24"/>
        </w:rPr>
        <w:t>Plato’</w:t>
      </w:r>
      <w:r w:rsidR="00DE4E68">
        <w:rPr>
          <w:rFonts w:ascii="HP Simplified" w:hAnsi="HP Simplified"/>
          <w:sz w:val="24"/>
          <w:szCs w:val="24"/>
        </w:rPr>
        <w:t xml:space="preserve">s </w:t>
      </w:r>
      <w:r w:rsidR="00436231" w:rsidRPr="004A0579">
        <w:rPr>
          <w:rFonts w:ascii="HP Simplified" w:hAnsi="HP Simplified"/>
          <w:sz w:val="24"/>
          <w:szCs w:val="24"/>
        </w:rPr>
        <w:t>assuming mathematics exists complete in a World of Forms</w:t>
      </w:r>
      <w:r w:rsidR="00EB7F62">
        <w:rPr>
          <w:rFonts w:ascii="HP Simplified" w:hAnsi="HP Simplified"/>
          <w:sz w:val="24"/>
          <w:szCs w:val="24"/>
        </w:rPr>
        <w:t>,</w:t>
      </w:r>
      <w:r w:rsidR="00DE4E68">
        <w:rPr>
          <w:rFonts w:ascii="HP Simplified" w:hAnsi="HP Simplified"/>
          <w:sz w:val="24"/>
          <w:szCs w:val="24"/>
        </w:rPr>
        <w:t xml:space="preserve"> </w:t>
      </w:r>
      <w:r w:rsidR="00625581">
        <w:rPr>
          <w:rFonts w:ascii="HP Simplified" w:hAnsi="HP Simplified"/>
          <w:sz w:val="24"/>
          <w:szCs w:val="24"/>
        </w:rPr>
        <w:t xml:space="preserve">the </w:t>
      </w:r>
      <w:r w:rsidR="001E2A20">
        <w:rPr>
          <w:rFonts w:ascii="HP Simplified" w:hAnsi="HP Simplified"/>
          <w:sz w:val="24"/>
          <w:szCs w:val="24"/>
        </w:rPr>
        <w:t>recove</w:t>
      </w:r>
      <w:r w:rsidR="00CF481B">
        <w:rPr>
          <w:rFonts w:ascii="HP Simplified" w:hAnsi="HP Simplified"/>
          <w:sz w:val="24"/>
          <w:szCs w:val="24"/>
        </w:rPr>
        <w:t>ry</w:t>
      </w:r>
      <w:r w:rsidR="0048724B">
        <w:rPr>
          <w:rFonts w:ascii="HP Simplified" w:hAnsi="HP Simplified"/>
          <w:sz w:val="24"/>
          <w:szCs w:val="24"/>
        </w:rPr>
        <w:t xml:space="preserve"> process</w:t>
      </w:r>
      <w:r w:rsidR="00D151B7">
        <w:rPr>
          <w:rFonts w:ascii="HP Simplified" w:hAnsi="HP Simplified"/>
          <w:sz w:val="24"/>
          <w:szCs w:val="24"/>
        </w:rPr>
        <w:t xml:space="preserve"> needed to locate the argument</w:t>
      </w:r>
      <w:r w:rsidR="001E2A20">
        <w:rPr>
          <w:rFonts w:ascii="HP Simplified" w:hAnsi="HP Simplified"/>
          <w:sz w:val="24"/>
          <w:szCs w:val="24"/>
        </w:rPr>
        <w:t xml:space="preserve"> </w:t>
      </w:r>
      <w:r w:rsidR="00E26CAB">
        <w:rPr>
          <w:rFonts w:ascii="HP Simplified" w:hAnsi="HP Simplified"/>
          <w:sz w:val="24"/>
          <w:szCs w:val="24"/>
        </w:rPr>
        <w:t xml:space="preserve">was </w:t>
      </w:r>
      <w:r w:rsidR="00CF481B">
        <w:rPr>
          <w:rFonts w:ascii="HP Simplified" w:hAnsi="HP Simplified"/>
          <w:sz w:val="24"/>
          <w:szCs w:val="24"/>
        </w:rPr>
        <w:t xml:space="preserve">seen as </w:t>
      </w:r>
      <w:r w:rsidR="0048724B">
        <w:rPr>
          <w:rFonts w:ascii="HP Simplified" w:hAnsi="HP Simplified"/>
          <w:sz w:val="24"/>
          <w:szCs w:val="24"/>
        </w:rPr>
        <w:t xml:space="preserve">distinct from </w:t>
      </w:r>
      <w:r w:rsidR="001E2A20">
        <w:rPr>
          <w:rFonts w:ascii="HP Simplified" w:hAnsi="HP Simplified"/>
          <w:sz w:val="24"/>
          <w:szCs w:val="24"/>
        </w:rPr>
        <w:t xml:space="preserve">the formal </w:t>
      </w:r>
      <w:r w:rsidR="00D151B7">
        <w:rPr>
          <w:rFonts w:ascii="HP Simplified" w:hAnsi="HP Simplified"/>
          <w:sz w:val="24"/>
          <w:szCs w:val="24"/>
        </w:rPr>
        <w:t>presentation</w:t>
      </w:r>
      <w:r w:rsidR="001545F7">
        <w:rPr>
          <w:rFonts w:ascii="HP Simplified" w:hAnsi="HP Simplified"/>
          <w:sz w:val="24"/>
          <w:szCs w:val="24"/>
        </w:rPr>
        <w:t xml:space="preserve"> </w:t>
      </w:r>
      <w:r w:rsidR="001545F7" w:rsidRPr="004A0579">
        <w:rPr>
          <w:rFonts w:ascii="HP Simplified" w:hAnsi="HP Simplified"/>
          <w:sz w:val="24"/>
          <w:szCs w:val="24"/>
        </w:rPr>
        <w:t>(Gordon, 2019</w:t>
      </w:r>
      <w:r w:rsidR="00201C7E">
        <w:rPr>
          <w:rFonts w:ascii="HP Simplified" w:hAnsi="HP Simplified"/>
          <w:sz w:val="24"/>
          <w:szCs w:val="24"/>
        </w:rPr>
        <w:t>b</w:t>
      </w:r>
      <w:r w:rsidR="001545F7" w:rsidRPr="004A0579">
        <w:rPr>
          <w:rFonts w:ascii="HP Simplified" w:hAnsi="HP Simplified"/>
          <w:sz w:val="24"/>
          <w:szCs w:val="24"/>
        </w:rPr>
        <w:t>)</w:t>
      </w:r>
      <w:r w:rsidR="00436231" w:rsidRPr="004A0579">
        <w:rPr>
          <w:rFonts w:ascii="HP Simplified" w:hAnsi="HP Simplified"/>
          <w:sz w:val="24"/>
          <w:szCs w:val="24"/>
        </w:rPr>
        <w:t>.</w:t>
      </w:r>
      <w:r w:rsidR="001E5943">
        <w:rPr>
          <w:rFonts w:ascii="HP Simplified" w:hAnsi="HP Simplified"/>
          <w:sz w:val="24"/>
          <w:szCs w:val="24"/>
          <w:vertAlign w:val="superscript"/>
        </w:rPr>
        <w:t>2</w:t>
      </w:r>
      <w:r w:rsidR="00436231" w:rsidRPr="004A0579">
        <w:rPr>
          <w:rFonts w:ascii="HP Simplified" w:hAnsi="HP Simplified"/>
          <w:sz w:val="24"/>
          <w:szCs w:val="24"/>
        </w:rPr>
        <w:t xml:space="preserve"> </w:t>
      </w:r>
      <w:r w:rsidR="0069214C">
        <w:rPr>
          <w:rFonts w:ascii="HP Simplified" w:hAnsi="HP Simplified"/>
          <w:sz w:val="24"/>
          <w:szCs w:val="24"/>
        </w:rPr>
        <w:t>Instanc</w:t>
      </w:r>
      <w:r w:rsidR="006242EF">
        <w:rPr>
          <w:rFonts w:ascii="HP Simplified" w:hAnsi="HP Simplified"/>
          <w:sz w:val="24"/>
          <w:szCs w:val="24"/>
        </w:rPr>
        <w:t xml:space="preserve">es will be considered to make explicit the </w:t>
      </w:r>
      <w:r w:rsidR="002742D8">
        <w:rPr>
          <w:rFonts w:ascii="HP Simplified" w:hAnsi="HP Simplified"/>
          <w:sz w:val="24"/>
          <w:szCs w:val="24"/>
        </w:rPr>
        <w:t xml:space="preserve">epistemological </w:t>
      </w:r>
      <w:r w:rsidR="00937D03">
        <w:rPr>
          <w:rFonts w:ascii="HP Simplified" w:hAnsi="HP Simplified"/>
          <w:sz w:val="24"/>
          <w:szCs w:val="24"/>
        </w:rPr>
        <w:t>bifurcation</w:t>
      </w:r>
      <w:r w:rsidR="006242EF">
        <w:rPr>
          <w:rFonts w:ascii="HP Simplified" w:hAnsi="HP Simplified"/>
          <w:sz w:val="24"/>
          <w:szCs w:val="24"/>
        </w:rPr>
        <w:t xml:space="preserve"> along with</w:t>
      </w:r>
      <w:r w:rsidR="002742D8">
        <w:rPr>
          <w:rFonts w:ascii="HP Simplified" w:hAnsi="HP Simplified"/>
          <w:sz w:val="24"/>
          <w:szCs w:val="24"/>
        </w:rPr>
        <w:t xml:space="preserve"> </w:t>
      </w:r>
      <w:r w:rsidR="006242EF">
        <w:rPr>
          <w:rFonts w:ascii="HP Simplified" w:hAnsi="HP Simplified"/>
          <w:sz w:val="24"/>
          <w:szCs w:val="24"/>
        </w:rPr>
        <w:t>means for amelioration. The e</w:t>
      </w:r>
      <w:r w:rsidR="002742D8">
        <w:rPr>
          <w:rFonts w:ascii="HP Simplified" w:hAnsi="HP Simplified"/>
          <w:sz w:val="24"/>
          <w:szCs w:val="24"/>
        </w:rPr>
        <w:t xml:space="preserve">thical </w:t>
      </w:r>
      <w:r w:rsidR="006242EF">
        <w:rPr>
          <w:rFonts w:ascii="HP Simplified" w:hAnsi="HP Simplified"/>
          <w:sz w:val="24"/>
          <w:szCs w:val="24"/>
        </w:rPr>
        <w:t xml:space="preserve">dimension </w:t>
      </w:r>
      <w:r w:rsidR="00AB3D60">
        <w:rPr>
          <w:rFonts w:ascii="HP Simplified" w:hAnsi="HP Simplified"/>
          <w:sz w:val="24"/>
          <w:szCs w:val="24"/>
        </w:rPr>
        <w:t>of the</w:t>
      </w:r>
      <w:r w:rsidR="00E33D48">
        <w:rPr>
          <w:rFonts w:ascii="HP Simplified" w:hAnsi="HP Simplified"/>
          <w:sz w:val="24"/>
          <w:szCs w:val="24"/>
        </w:rPr>
        <w:t xml:space="preserve"> </w:t>
      </w:r>
      <w:r w:rsidR="00440131">
        <w:rPr>
          <w:rFonts w:ascii="HP Simplified" w:hAnsi="HP Simplified"/>
          <w:sz w:val="24"/>
          <w:szCs w:val="24"/>
        </w:rPr>
        <w:t xml:space="preserve">problematic </w:t>
      </w:r>
      <w:r w:rsidR="00E33D48">
        <w:rPr>
          <w:rFonts w:ascii="HP Simplified" w:hAnsi="HP Simplified"/>
          <w:sz w:val="24"/>
          <w:szCs w:val="24"/>
        </w:rPr>
        <w:t xml:space="preserve">communication </w:t>
      </w:r>
      <w:r w:rsidR="006242EF">
        <w:rPr>
          <w:rFonts w:ascii="HP Simplified" w:hAnsi="HP Simplified"/>
          <w:sz w:val="24"/>
          <w:szCs w:val="24"/>
        </w:rPr>
        <w:t>will</w:t>
      </w:r>
      <w:r w:rsidR="00E60FA0">
        <w:rPr>
          <w:rFonts w:ascii="HP Simplified" w:hAnsi="HP Simplified"/>
          <w:sz w:val="24"/>
          <w:szCs w:val="24"/>
        </w:rPr>
        <w:t xml:space="preserve"> be addressed</w:t>
      </w:r>
      <w:r w:rsidR="006242EF">
        <w:rPr>
          <w:rFonts w:ascii="HP Simplified" w:hAnsi="HP Simplified"/>
          <w:sz w:val="24"/>
          <w:szCs w:val="24"/>
        </w:rPr>
        <w:t xml:space="preserve"> as well</w:t>
      </w:r>
      <w:r w:rsidR="00E60FA0">
        <w:rPr>
          <w:rFonts w:ascii="HP Simplified" w:hAnsi="HP Simplified"/>
          <w:sz w:val="24"/>
          <w:szCs w:val="24"/>
        </w:rPr>
        <w:t>.</w:t>
      </w:r>
      <w:r w:rsidR="00CF481B">
        <w:rPr>
          <w:rFonts w:ascii="HP Simplified" w:hAnsi="HP Simplified"/>
          <w:sz w:val="24"/>
          <w:szCs w:val="24"/>
        </w:rPr>
        <w:t xml:space="preserve"> </w:t>
      </w:r>
      <w:r w:rsidR="00E33D48">
        <w:rPr>
          <w:rFonts w:ascii="HP Simplified" w:hAnsi="HP Simplified"/>
          <w:sz w:val="24"/>
          <w:szCs w:val="24"/>
        </w:rPr>
        <w:t>It will be argued that h</w:t>
      </w:r>
      <w:r w:rsidR="00A306CB">
        <w:rPr>
          <w:rFonts w:ascii="HP Simplified" w:hAnsi="HP Simplified"/>
          <w:sz w:val="24"/>
          <w:szCs w:val="24"/>
        </w:rPr>
        <w:t xml:space="preserve">abit and custom </w:t>
      </w:r>
      <w:r w:rsidR="00FC0851">
        <w:rPr>
          <w:rFonts w:ascii="HP Simplified" w:hAnsi="HP Simplified"/>
          <w:sz w:val="24"/>
          <w:szCs w:val="24"/>
        </w:rPr>
        <w:t>provid</w:t>
      </w:r>
      <w:r w:rsidR="00A306CB">
        <w:rPr>
          <w:rFonts w:ascii="HP Simplified" w:hAnsi="HP Simplified"/>
          <w:sz w:val="24"/>
          <w:szCs w:val="24"/>
        </w:rPr>
        <w:t>e insufficient reason to continue the perpetuation of such a</w:t>
      </w:r>
      <w:r w:rsidR="00905862">
        <w:rPr>
          <w:rFonts w:ascii="HP Simplified" w:hAnsi="HP Simplified"/>
          <w:sz w:val="24"/>
          <w:szCs w:val="24"/>
        </w:rPr>
        <w:t xml:space="preserve"> limited </w:t>
      </w:r>
      <w:r w:rsidR="004C245B">
        <w:rPr>
          <w:rFonts w:ascii="HP Simplified" w:hAnsi="HP Simplified"/>
          <w:sz w:val="24"/>
          <w:szCs w:val="24"/>
        </w:rPr>
        <w:t>and limiting</w:t>
      </w:r>
      <w:r w:rsidR="00A306CB">
        <w:rPr>
          <w:rFonts w:ascii="HP Simplified" w:hAnsi="HP Simplified"/>
          <w:sz w:val="24"/>
          <w:szCs w:val="24"/>
        </w:rPr>
        <w:t xml:space="preserve"> </w:t>
      </w:r>
      <w:r w:rsidR="0066145A">
        <w:rPr>
          <w:rFonts w:ascii="HP Simplified" w:hAnsi="HP Simplified"/>
          <w:sz w:val="24"/>
          <w:szCs w:val="24"/>
        </w:rPr>
        <w:t xml:space="preserve">language </w:t>
      </w:r>
      <w:r w:rsidR="00D066A0">
        <w:rPr>
          <w:rFonts w:ascii="HP Simplified" w:hAnsi="HP Simplified"/>
          <w:sz w:val="24"/>
          <w:szCs w:val="24"/>
        </w:rPr>
        <w:t>regarding</w:t>
      </w:r>
      <w:r w:rsidR="007A7347">
        <w:rPr>
          <w:rFonts w:ascii="HP Simplified" w:hAnsi="HP Simplified"/>
          <w:sz w:val="24"/>
          <w:szCs w:val="24"/>
        </w:rPr>
        <w:t xml:space="preserve"> </w:t>
      </w:r>
      <w:r w:rsidR="002C208E">
        <w:rPr>
          <w:rFonts w:ascii="HP Simplified" w:hAnsi="HP Simplified"/>
          <w:sz w:val="24"/>
          <w:szCs w:val="24"/>
        </w:rPr>
        <w:t xml:space="preserve">the </w:t>
      </w:r>
      <w:r w:rsidR="00440131">
        <w:rPr>
          <w:rFonts w:ascii="HP Simplified" w:hAnsi="HP Simplified"/>
          <w:sz w:val="24"/>
          <w:szCs w:val="24"/>
        </w:rPr>
        <w:t>engagement</w:t>
      </w:r>
      <w:r w:rsidR="00FF3D29">
        <w:rPr>
          <w:rFonts w:ascii="HP Simplified" w:hAnsi="HP Simplified"/>
          <w:sz w:val="24"/>
          <w:szCs w:val="24"/>
        </w:rPr>
        <w:t xml:space="preserve"> and presentation</w:t>
      </w:r>
      <w:r w:rsidR="002C208E">
        <w:rPr>
          <w:rFonts w:ascii="HP Simplified" w:hAnsi="HP Simplified"/>
          <w:sz w:val="24"/>
          <w:szCs w:val="24"/>
        </w:rPr>
        <w:t xml:space="preserve"> of </w:t>
      </w:r>
      <w:r w:rsidR="00440131">
        <w:rPr>
          <w:rFonts w:ascii="HP Simplified" w:hAnsi="HP Simplified"/>
          <w:sz w:val="24"/>
          <w:szCs w:val="24"/>
        </w:rPr>
        <w:t>mathematics</w:t>
      </w:r>
      <w:r w:rsidR="00A306CB">
        <w:rPr>
          <w:rFonts w:ascii="HP Simplified" w:hAnsi="HP Simplified"/>
          <w:sz w:val="24"/>
          <w:szCs w:val="24"/>
        </w:rPr>
        <w:t xml:space="preserve">, especially </w:t>
      </w:r>
      <w:r w:rsidR="004A202A">
        <w:rPr>
          <w:rFonts w:ascii="HP Simplified" w:hAnsi="HP Simplified"/>
          <w:sz w:val="24"/>
          <w:szCs w:val="24"/>
        </w:rPr>
        <w:t>as</w:t>
      </w:r>
      <w:r w:rsidR="00A306CB">
        <w:rPr>
          <w:rFonts w:ascii="HP Simplified" w:hAnsi="HP Simplified"/>
          <w:sz w:val="24"/>
          <w:szCs w:val="24"/>
        </w:rPr>
        <w:t xml:space="preserve"> human beings </w:t>
      </w:r>
      <w:r w:rsidR="00D066A0">
        <w:rPr>
          <w:rFonts w:ascii="HP Simplified" w:hAnsi="HP Simplified"/>
          <w:sz w:val="24"/>
          <w:szCs w:val="24"/>
        </w:rPr>
        <w:t>naturally a</w:t>
      </w:r>
      <w:r w:rsidR="00FC0851">
        <w:rPr>
          <w:rFonts w:ascii="HP Simplified" w:hAnsi="HP Simplified"/>
          <w:sz w:val="24"/>
          <w:szCs w:val="24"/>
        </w:rPr>
        <w:t xml:space="preserve">nd logically draw upon </w:t>
      </w:r>
      <w:r w:rsidR="0066145A">
        <w:rPr>
          <w:rFonts w:ascii="HP Simplified" w:hAnsi="HP Simplified"/>
          <w:sz w:val="24"/>
          <w:szCs w:val="24"/>
        </w:rPr>
        <w:t xml:space="preserve">the language of </w:t>
      </w:r>
      <w:r w:rsidR="002C208E">
        <w:rPr>
          <w:rFonts w:ascii="HP Simplified" w:hAnsi="HP Simplified"/>
          <w:sz w:val="24"/>
          <w:szCs w:val="24"/>
        </w:rPr>
        <w:t>heuristic</w:t>
      </w:r>
      <w:r w:rsidR="00D066A0">
        <w:rPr>
          <w:rFonts w:ascii="HP Simplified" w:hAnsi="HP Simplified"/>
          <w:sz w:val="24"/>
          <w:szCs w:val="24"/>
        </w:rPr>
        <w:t>s</w:t>
      </w:r>
      <w:r w:rsidR="00A306CB">
        <w:rPr>
          <w:rFonts w:ascii="HP Simplified" w:hAnsi="HP Simplified"/>
          <w:sz w:val="24"/>
          <w:szCs w:val="24"/>
        </w:rPr>
        <w:t xml:space="preserve"> to </w:t>
      </w:r>
      <w:r w:rsidR="00D165FB">
        <w:rPr>
          <w:rFonts w:ascii="HP Simplified" w:hAnsi="HP Simplified"/>
          <w:sz w:val="24"/>
          <w:szCs w:val="24"/>
        </w:rPr>
        <w:t xml:space="preserve">create, investigate, </w:t>
      </w:r>
      <w:r w:rsidR="00B6736F">
        <w:rPr>
          <w:rFonts w:ascii="HP Simplified" w:hAnsi="HP Simplified"/>
          <w:sz w:val="24"/>
          <w:szCs w:val="24"/>
        </w:rPr>
        <w:t>make sense of</w:t>
      </w:r>
      <w:r w:rsidR="00D165FB">
        <w:rPr>
          <w:rFonts w:ascii="HP Simplified" w:hAnsi="HP Simplified"/>
          <w:sz w:val="24"/>
          <w:szCs w:val="24"/>
        </w:rPr>
        <w:t>, and appreciate</w:t>
      </w:r>
      <w:r w:rsidR="00B6736F">
        <w:rPr>
          <w:rFonts w:ascii="HP Simplified" w:hAnsi="HP Simplified"/>
          <w:sz w:val="24"/>
          <w:szCs w:val="24"/>
        </w:rPr>
        <w:t xml:space="preserve"> </w:t>
      </w:r>
      <w:r w:rsidR="002C208E">
        <w:rPr>
          <w:rFonts w:ascii="HP Simplified" w:hAnsi="HP Simplified"/>
          <w:sz w:val="24"/>
          <w:szCs w:val="24"/>
        </w:rPr>
        <w:t>experience and ideas</w:t>
      </w:r>
      <w:r w:rsidR="00D066A0">
        <w:rPr>
          <w:rFonts w:ascii="HP Simplified" w:hAnsi="HP Simplified"/>
          <w:sz w:val="24"/>
          <w:szCs w:val="24"/>
        </w:rPr>
        <w:t>.</w:t>
      </w:r>
      <w:r w:rsidR="002C208E">
        <w:rPr>
          <w:rFonts w:ascii="HP Simplified" w:hAnsi="HP Simplified"/>
          <w:sz w:val="24"/>
          <w:szCs w:val="24"/>
        </w:rPr>
        <w:t xml:space="preserve"> </w:t>
      </w:r>
    </w:p>
    <w:p w:rsidR="00436231" w:rsidRPr="005A5C7F" w:rsidRDefault="002438FD" w:rsidP="00EA4C7E">
      <w:pPr>
        <w:spacing w:line="480" w:lineRule="auto"/>
        <w:jc w:val="both"/>
        <w:rPr>
          <w:rFonts w:ascii="HP Simplified" w:hAnsi="HP Simplified"/>
          <w:sz w:val="24"/>
          <w:szCs w:val="24"/>
        </w:rPr>
      </w:pPr>
      <w:r w:rsidRPr="004A0579">
        <w:rPr>
          <w:rFonts w:ascii="HP Simplified" w:hAnsi="HP Simplified"/>
          <w:b/>
          <w:sz w:val="24"/>
          <w:szCs w:val="24"/>
        </w:rPr>
        <w:t>T</w:t>
      </w:r>
      <w:r w:rsidR="002E7998">
        <w:rPr>
          <w:rFonts w:ascii="HP Simplified" w:hAnsi="HP Simplified"/>
          <w:b/>
          <w:sz w:val="24"/>
          <w:szCs w:val="24"/>
        </w:rPr>
        <w:t>HE</w:t>
      </w:r>
      <w:r w:rsidRPr="004A0579">
        <w:rPr>
          <w:rFonts w:ascii="HP Simplified" w:hAnsi="HP Simplified"/>
          <w:b/>
          <w:sz w:val="24"/>
          <w:szCs w:val="24"/>
        </w:rPr>
        <w:t xml:space="preserve"> N</w:t>
      </w:r>
      <w:r w:rsidR="002E7998">
        <w:rPr>
          <w:rFonts w:ascii="HP Simplified" w:hAnsi="HP Simplified"/>
          <w:b/>
          <w:sz w:val="24"/>
          <w:szCs w:val="24"/>
        </w:rPr>
        <w:t>ATURAL</w:t>
      </w:r>
      <w:r w:rsidRPr="004A0579">
        <w:rPr>
          <w:rFonts w:ascii="HP Simplified" w:hAnsi="HP Simplified"/>
          <w:b/>
          <w:sz w:val="24"/>
          <w:szCs w:val="24"/>
        </w:rPr>
        <w:t xml:space="preserve"> </w:t>
      </w:r>
      <w:r w:rsidR="00225E55">
        <w:rPr>
          <w:rFonts w:ascii="HP Simplified" w:hAnsi="HP Simplified"/>
          <w:b/>
          <w:sz w:val="24"/>
          <w:szCs w:val="24"/>
        </w:rPr>
        <w:t>I</w:t>
      </w:r>
      <w:r w:rsidR="002E7998">
        <w:rPr>
          <w:rFonts w:ascii="HP Simplified" w:hAnsi="HP Simplified"/>
          <w:b/>
          <w:sz w:val="24"/>
          <w:szCs w:val="24"/>
        </w:rPr>
        <w:t>NVESTIGATIVE</w:t>
      </w:r>
      <w:r w:rsidR="00225E55">
        <w:rPr>
          <w:rFonts w:ascii="HP Simplified" w:hAnsi="HP Simplified"/>
          <w:b/>
          <w:sz w:val="24"/>
          <w:szCs w:val="24"/>
        </w:rPr>
        <w:t xml:space="preserve"> </w:t>
      </w:r>
      <w:r w:rsidR="005A5C7F">
        <w:rPr>
          <w:rFonts w:ascii="HP Simplified" w:hAnsi="HP Simplified"/>
          <w:b/>
          <w:sz w:val="24"/>
          <w:szCs w:val="24"/>
        </w:rPr>
        <w:t>L</w:t>
      </w:r>
      <w:r w:rsidR="002E7998">
        <w:rPr>
          <w:rFonts w:ascii="HP Simplified" w:hAnsi="HP Simplified"/>
          <w:b/>
          <w:sz w:val="24"/>
          <w:szCs w:val="24"/>
        </w:rPr>
        <w:t>ANGUAGE</w:t>
      </w:r>
      <w:r w:rsidR="005A5C7F">
        <w:rPr>
          <w:rFonts w:ascii="HP Simplified" w:hAnsi="HP Simplified"/>
          <w:b/>
          <w:sz w:val="24"/>
          <w:szCs w:val="24"/>
        </w:rPr>
        <w:t xml:space="preserve"> </w:t>
      </w:r>
      <w:r w:rsidR="002E7998">
        <w:rPr>
          <w:rFonts w:ascii="HP Simplified" w:hAnsi="HP Simplified"/>
          <w:b/>
          <w:sz w:val="24"/>
          <w:szCs w:val="24"/>
        </w:rPr>
        <w:t>THAT</w:t>
      </w:r>
      <w:r w:rsidRPr="004A0579">
        <w:rPr>
          <w:rFonts w:ascii="HP Simplified" w:hAnsi="HP Simplified"/>
          <w:b/>
          <w:sz w:val="24"/>
          <w:szCs w:val="24"/>
        </w:rPr>
        <w:t xml:space="preserve"> </w:t>
      </w:r>
      <w:r w:rsidR="002E7998">
        <w:rPr>
          <w:rFonts w:ascii="HP Simplified" w:hAnsi="HP Simplified"/>
          <w:b/>
          <w:sz w:val="24"/>
          <w:szCs w:val="24"/>
        </w:rPr>
        <w:t>IS</w:t>
      </w:r>
      <w:r w:rsidRPr="004A0579">
        <w:rPr>
          <w:rFonts w:ascii="HP Simplified" w:hAnsi="HP Simplified"/>
          <w:b/>
          <w:sz w:val="24"/>
          <w:szCs w:val="24"/>
        </w:rPr>
        <w:t xml:space="preserve"> H</w:t>
      </w:r>
      <w:r w:rsidR="002E7998">
        <w:rPr>
          <w:rFonts w:ascii="HP Simplified" w:hAnsi="HP Simplified"/>
          <w:b/>
          <w:sz w:val="24"/>
          <w:szCs w:val="24"/>
        </w:rPr>
        <w:t>EURISTICS</w:t>
      </w:r>
    </w:p>
    <w:p w:rsidR="002E2708" w:rsidRPr="00B75A04" w:rsidRDefault="005103D0" w:rsidP="00EA4C7E">
      <w:pPr>
        <w:spacing w:line="480" w:lineRule="auto"/>
        <w:jc w:val="both"/>
        <w:rPr>
          <w:rFonts w:ascii="HP Simplified" w:hAnsi="HP Simplified"/>
          <w:sz w:val="24"/>
          <w:szCs w:val="24"/>
        </w:rPr>
      </w:pPr>
      <w:r w:rsidRPr="004A0579">
        <w:rPr>
          <w:rFonts w:ascii="HP Simplified" w:hAnsi="HP Simplified"/>
          <w:sz w:val="24"/>
          <w:szCs w:val="24"/>
        </w:rPr>
        <w:t xml:space="preserve">Halliday (1975) found </w:t>
      </w:r>
      <w:r w:rsidR="00B410F6" w:rsidRPr="004A0579">
        <w:rPr>
          <w:rFonts w:ascii="HP Simplified" w:hAnsi="HP Simplified"/>
          <w:sz w:val="24"/>
          <w:szCs w:val="24"/>
        </w:rPr>
        <w:t>children’s</w:t>
      </w:r>
      <w:r w:rsidRPr="004A0579">
        <w:rPr>
          <w:rFonts w:ascii="HP Simplified" w:hAnsi="HP Simplified"/>
          <w:sz w:val="24"/>
          <w:szCs w:val="24"/>
        </w:rPr>
        <w:t xml:space="preserve"> language </w:t>
      </w:r>
      <w:r w:rsidR="00B410F6" w:rsidRPr="004A0579">
        <w:rPr>
          <w:rFonts w:ascii="HP Simplified" w:hAnsi="HP Simplified"/>
          <w:sz w:val="24"/>
          <w:szCs w:val="24"/>
        </w:rPr>
        <w:t>to include</w:t>
      </w:r>
      <w:r w:rsidRPr="004A0579">
        <w:rPr>
          <w:rFonts w:ascii="HP Simplified" w:hAnsi="HP Simplified"/>
          <w:sz w:val="24"/>
          <w:szCs w:val="24"/>
        </w:rPr>
        <w:t xml:space="preserve"> a </w:t>
      </w:r>
      <w:r w:rsidR="00097770">
        <w:rPr>
          <w:rFonts w:ascii="HP Simplified" w:hAnsi="HP Simplified"/>
          <w:sz w:val="24"/>
          <w:szCs w:val="24"/>
        </w:rPr>
        <w:t>“</w:t>
      </w:r>
      <w:r w:rsidRPr="004A0579">
        <w:rPr>
          <w:rFonts w:ascii="HP Simplified" w:hAnsi="HP Simplified"/>
          <w:sz w:val="24"/>
          <w:szCs w:val="24"/>
        </w:rPr>
        <w:t>heuristic function</w:t>
      </w:r>
      <w:r w:rsidR="00097770">
        <w:rPr>
          <w:rFonts w:ascii="HP Simplified" w:hAnsi="HP Simplified"/>
          <w:sz w:val="24"/>
          <w:szCs w:val="24"/>
        </w:rPr>
        <w:t>”</w:t>
      </w:r>
      <w:r w:rsidRPr="004A0579">
        <w:rPr>
          <w:rFonts w:ascii="HP Simplified" w:hAnsi="HP Simplified"/>
          <w:sz w:val="24"/>
          <w:szCs w:val="24"/>
        </w:rPr>
        <w:t xml:space="preserve"> he described as</w:t>
      </w:r>
      <w:r w:rsidR="00C32993" w:rsidRPr="004A0579">
        <w:rPr>
          <w:rFonts w:ascii="HP Simplified" w:hAnsi="HP Simplified"/>
          <w:sz w:val="24"/>
          <w:szCs w:val="24"/>
        </w:rPr>
        <w:t xml:space="preserve"> the</w:t>
      </w:r>
      <w:r w:rsidRPr="004A0579">
        <w:rPr>
          <w:rFonts w:ascii="HP Simplified" w:hAnsi="HP Simplified"/>
          <w:sz w:val="24"/>
          <w:szCs w:val="24"/>
        </w:rPr>
        <w:t xml:space="preserve"> “language that is used to explore, learn and discover”. </w:t>
      </w:r>
      <w:r w:rsidR="00B75A04">
        <w:rPr>
          <w:rFonts w:ascii="HP Simplified" w:hAnsi="HP Simplified"/>
          <w:sz w:val="24"/>
          <w:szCs w:val="24"/>
        </w:rPr>
        <w:t>However</w:t>
      </w:r>
      <w:proofErr w:type="gramStart"/>
      <w:r w:rsidR="00B75A04">
        <w:rPr>
          <w:rFonts w:ascii="HP Simplified" w:hAnsi="HP Simplified"/>
          <w:sz w:val="24"/>
          <w:szCs w:val="24"/>
        </w:rPr>
        <w:t xml:space="preserve">, </w:t>
      </w:r>
      <w:r w:rsidR="00286AA0">
        <w:rPr>
          <w:rFonts w:ascii="HP Simplified" w:hAnsi="HP Simplified"/>
          <w:sz w:val="24"/>
          <w:szCs w:val="24"/>
        </w:rPr>
        <w:t xml:space="preserve"> as</w:t>
      </w:r>
      <w:proofErr w:type="gramEnd"/>
      <w:r w:rsidR="00286AA0">
        <w:rPr>
          <w:rFonts w:ascii="HP Simplified" w:hAnsi="HP Simplified"/>
          <w:sz w:val="24"/>
          <w:szCs w:val="24"/>
        </w:rPr>
        <w:t xml:space="preserve"> noted, </w:t>
      </w:r>
      <w:r w:rsidR="00B75A04">
        <w:rPr>
          <w:rFonts w:ascii="HP Simplified" w:hAnsi="HP Simplified"/>
          <w:sz w:val="24"/>
          <w:szCs w:val="24"/>
        </w:rPr>
        <w:t>as essential it is to thoughtful investigation it was at a distance from what Plato thought was needed for mathematics demonstration.</w:t>
      </w:r>
      <w:r w:rsidR="00B75A04" w:rsidRPr="00B75A04">
        <w:rPr>
          <w:rFonts w:ascii="HP Simplified" w:hAnsi="HP Simplified" w:cstheme="minorHAnsi"/>
          <w:sz w:val="24"/>
          <w:szCs w:val="24"/>
        </w:rPr>
        <w:t xml:space="preserve"> </w:t>
      </w:r>
      <w:r w:rsidR="00B75A04">
        <w:rPr>
          <w:rFonts w:ascii="HP Simplified" w:hAnsi="HP Simplified" w:cstheme="minorHAnsi"/>
          <w:sz w:val="24"/>
          <w:szCs w:val="24"/>
        </w:rPr>
        <w:t xml:space="preserve">Etymology helps to clarify the distinction. </w:t>
      </w:r>
      <w:r w:rsidR="00B75A04" w:rsidRPr="004A0579">
        <w:rPr>
          <w:rFonts w:ascii="HP Simplified" w:hAnsi="HP Simplified" w:cstheme="minorHAnsi"/>
          <w:sz w:val="24"/>
          <w:szCs w:val="24"/>
        </w:rPr>
        <w:t xml:space="preserve">The word </w:t>
      </w:r>
      <w:r w:rsidR="00B75A04" w:rsidRPr="004A0579">
        <w:rPr>
          <w:rFonts w:ascii="HP Simplified" w:hAnsi="HP Simplified" w:cstheme="minorHAnsi"/>
          <w:i/>
          <w:sz w:val="24"/>
          <w:szCs w:val="24"/>
        </w:rPr>
        <w:t>mathematics</w:t>
      </w:r>
      <w:r w:rsidR="00B75A04" w:rsidRPr="004A0579">
        <w:rPr>
          <w:rFonts w:ascii="HP Simplified" w:hAnsi="HP Simplified" w:cstheme="minorHAnsi"/>
          <w:sz w:val="24"/>
          <w:szCs w:val="24"/>
        </w:rPr>
        <w:t>, with i</w:t>
      </w:r>
      <w:r w:rsidR="00B75A04">
        <w:rPr>
          <w:rFonts w:ascii="HP Simplified" w:hAnsi="HP Simplified" w:cstheme="minorHAnsi"/>
          <w:sz w:val="24"/>
          <w:szCs w:val="24"/>
        </w:rPr>
        <w:t>ts roots from the ancient Greek</w:t>
      </w:r>
      <w:r w:rsidR="00B75A04" w:rsidRPr="004A0579">
        <w:rPr>
          <w:rFonts w:ascii="HP Simplified" w:hAnsi="HP Simplified" w:cstheme="minorHAnsi"/>
          <w:sz w:val="24"/>
          <w:szCs w:val="24"/>
        </w:rPr>
        <w:t xml:space="preserve"> </w:t>
      </w:r>
      <w:proofErr w:type="gramStart"/>
      <w:r w:rsidR="00B75A04" w:rsidRPr="004A0579">
        <w:rPr>
          <w:rFonts w:ascii="HP Simplified" w:hAnsi="HP Simplified" w:cstheme="minorHAnsi"/>
          <w:i/>
          <w:sz w:val="24"/>
          <w:szCs w:val="24"/>
        </w:rPr>
        <w:t>mathema</w:t>
      </w:r>
      <w:r w:rsidR="00B75A04">
        <w:rPr>
          <w:rFonts w:ascii="HP Simplified" w:hAnsi="HP Simplified" w:cstheme="minorHAnsi"/>
          <w:sz w:val="24"/>
          <w:szCs w:val="24"/>
        </w:rPr>
        <w:t xml:space="preserve">, meaning </w:t>
      </w:r>
      <w:r w:rsidR="00B75A04" w:rsidRPr="004A0579">
        <w:rPr>
          <w:rFonts w:ascii="HP Simplified" w:hAnsi="HP Simplified" w:cstheme="minorHAnsi"/>
          <w:sz w:val="24"/>
          <w:szCs w:val="24"/>
        </w:rPr>
        <w:t>“that</w:t>
      </w:r>
      <w:proofErr w:type="gramEnd"/>
      <w:r w:rsidR="00B75A04" w:rsidRPr="004A0579">
        <w:rPr>
          <w:rFonts w:ascii="HP Simplified" w:hAnsi="HP Simplified" w:cstheme="minorHAnsi"/>
          <w:sz w:val="24"/>
          <w:szCs w:val="24"/>
        </w:rPr>
        <w:t xml:space="preserve"> which can be known”</w:t>
      </w:r>
      <w:r w:rsidR="00B75A04">
        <w:rPr>
          <w:rFonts w:ascii="HP Simplified" w:hAnsi="HP Simplified" w:cstheme="minorHAnsi"/>
          <w:sz w:val="24"/>
          <w:szCs w:val="24"/>
        </w:rPr>
        <w:t>,</w:t>
      </w:r>
      <w:r w:rsidR="00B75A04" w:rsidRPr="004A0579">
        <w:rPr>
          <w:rFonts w:ascii="HP Simplified" w:hAnsi="HP Simplified" w:cstheme="minorHAnsi"/>
          <w:sz w:val="24"/>
          <w:szCs w:val="24"/>
        </w:rPr>
        <w:t xml:space="preserve"> was a reflection of the thinking that only the permanent could be and ought to be </w:t>
      </w:r>
      <w:r w:rsidR="00B75A04" w:rsidRPr="004A0579">
        <w:rPr>
          <w:rFonts w:ascii="HP Simplified" w:hAnsi="HP Simplified" w:cstheme="minorHAnsi"/>
          <w:sz w:val="24"/>
          <w:szCs w:val="24"/>
        </w:rPr>
        <w:lastRenderedPageBreak/>
        <w:t>posited.</w:t>
      </w:r>
      <w:r w:rsidR="00B75A04">
        <w:rPr>
          <w:rFonts w:ascii="HP Simplified" w:hAnsi="HP Simplified"/>
          <w:sz w:val="24"/>
          <w:szCs w:val="24"/>
        </w:rPr>
        <w:t xml:space="preserve"> </w:t>
      </w:r>
      <w:r w:rsidR="00B75A04">
        <w:rPr>
          <w:rFonts w:ascii="HP Simplified" w:hAnsi="HP Simplified" w:cstheme="minorHAnsi"/>
          <w:sz w:val="24"/>
          <w:szCs w:val="24"/>
        </w:rPr>
        <w:t xml:space="preserve">Heuristics, also </w:t>
      </w:r>
      <w:r w:rsidR="00466E20" w:rsidRPr="004A0579">
        <w:rPr>
          <w:rFonts w:ascii="HP Simplified" w:hAnsi="HP Simplified" w:cstheme="minorHAnsi"/>
          <w:sz w:val="24"/>
          <w:szCs w:val="24"/>
        </w:rPr>
        <w:t xml:space="preserve">from the ancient Greek, </w:t>
      </w:r>
      <w:r w:rsidR="00466E20" w:rsidRPr="004A0579">
        <w:rPr>
          <w:rFonts w:ascii="HP Simplified" w:hAnsi="HP Simplified" w:cstheme="minorHAnsi"/>
          <w:i/>
          <w:sz w:val="24"/>
          <w:szCs w:val="24"/>
        </w:rPr>
        <w:t>heuriskin</w:t>
      </w:r>
      <w:r w:rsidR="00466E20" w:rsidRPr="004A0579">
        <w:rPr>
          <w:rFonts w:ascii="HP Simplified" w:hAnsi="HP Simplified" w:cstheme="minorHAnsi"/>
          <w:sz w:val="24"/>
          <w:szCs w:val="24"/>
        </w:rPr>
        <w:t>, meaning “serving to discover”</w:t>
      </w:r>
      <w:r w:rsidR="00937D03">
        <w:rPr>
          <w:rFonts w:ascii="HP Simplified" w:hAnsi="HP Simplified" w:cstheme="minorHAnsi"/>
          <w:sz w:val="24"/>
          <w:szCs w:val="24"/>
        </w:rPr>
        <w:t>,</w:t>
      </w:r>
      <w:r w:rsidR="00466E20" w:rsidRPr="004A0579">
        <w:rPr>
          <w:rFonts w:ascii="HP Simplified" w:hAnsi="HP Simplified" w:cstheme="minorHAnsi"/>
          <w:sz w:val="24"/>
          <w:szCs w:val="24"/>
        </w:rPr>
        <w:t xml:space="preserve"> wasn’t given th</w:t>
      </w:r>
      <w:r w:rsidR="002438FD" w:rsidRPr="004A0579">
        <w:rPr>
          <w:rFonts w:ascii="HP Simplified" w:hAnsi="HP Simplified" w:cstheme="minorHAnsi"/>
          <w:sz w:val="24"/>
          <w:szCs w:val="24"/>
        </w:rPr>
        <w:t>e same level of acknowledgement</w:t>
      </w:r>
      <w:r w:rsidR="00466E20" w:rsidRPr="004A0579">
        <w:rPr>
          <w:rFonts w:ascii="HP Simplified" w:hAnsi="HP Simplified" w:cstheme="minorHAnsi"/>
          <w:sz w:val="24"/>
          <w:szCs w:val="24"/>
        </w:rPr>
        <w:t xml:space="preserve"> as it represented the impermanent, the collection of practices in the service of uncovering what was permanent</w:t>
      </w:r>
      <w:r w:rsidR="00B6736F">
        <w:rPr>
          <w:rFonts w:ascii="HP Simplified" w:hAnsi="HP Simplified" w:cstheme="minorHAnsi"/>
          <w:sz w:val="24"/>
          <w:szCs w:val="24"/>
        </w:rPr>
        <w:t xml:space="preserve"> (as in</w:t>
      </w:r>
      <w:r w:rsidR="002438FD" w:rsidRPr="004A0579">
        <w:rPr>
          <w:rFonts w:ascii="HP Simplified" w:hAnsi="HP Simplified" w:cstheme="minorHAnsi"/>
          <w:sz w:val="24"/>
          <w:szCs w:val="24"/>
        </w:rPr>
        <w:t xml:space="preserve"> the dec</w:t>
      </w:r>
      <w:r w:rsidR="00082A21">
        <w:rPr>
          <w:rFonts w:ascii="HP Simplified" w:hAnsi="HP Simplified" w:cstheme="minorHAnsi"/>
          <w:sz w:val="24"/>
          <w:szCs w:val="24"/>
        </w:rPr>
        <w:t>ision making associated with</w:t>
      </w:r>
      <w:r w:rsidR="002438FD" w:rsidRPr="004A0579">
        <w:rPr>
          <w:rFonts w:ascii="HP Simplified" w:hAnsi="HP Simplified" w:cstheme="minorHAnsi"/>
          <w:sz w:val="24"/>
          <w:szCs w:val="24"/>
        </w:rPr>
        <w:t xml:space="preserve"> creating a sculpture)</w:t>
      </w:r>
      <w:r w:rsidR="00466E20" w:rsidRPr="004A0579">
        <w:rPr>
          <w:rFonts w:ascii="HP Simplified" w:hAnsi="HP Simplified" w:cstheme="minorHAnsi"/>
          <w:sz w:val="24"/>
          <w:szCs w:val="24"/>
        </w:rPr>
        <w:t xml:space="preserve">. </w:t>
      </w:r>
      <w:r w:rsidR="00DC4738" w:rsidRPr="004A0579">
        <w:rPr>
          <w:rFonts w:ascii="HP Simplified" w:hAnsi="HP Simplified"/>
          <w:sz w:val="24"/>
          <w:szCs w:val="24"/>
        </w:rPr>
        <w:t>H</w:t>
      </w:r>
      <w:r w:rsidR="00082A21">
        <w:rPr>
          <w:rFonts w:ascii="HP Simplified" w:hAnsi="HP Simplified"/>
          <w:sz w:val="24"/>
          <w:szCs w:val="24"/>
        </w:rPr>
        <w:t xml:space="preserve">owever, </w:t>
      </w:r>
      <w:r w:rsidR="00A43359">
        <w:rPr>
          <w:rFonts w:ascii="HP Simplified" w:hAnsi="HP Simplified"/>
          <w:sz w:val="24"/>
          <w:szCs w:val="24"/>
        </w:rPr>
        <w:t xml:space="preserve">as </w:t>
      </w:r>
      <w:r w:rsidR="00082A21">
        <w:rPr>
          <w:rFonts w:ascii="HP Simplified" w:hAnsi="HP Simplified"/>
          <w:sz w:val="24"/>
          <w:szCs w:val="24"/>
        </w:rPr>
        <w:t>H</w:t>
      </w:r>
      <w:r w:rsidR="00DC4738" w:rsidRPr="004A0579">
        <w:rPr>
          <w:rFonts w:ascii="HP Simplified" w:hAnsi="HP Simplified"/>
          <w:sz w:val="24"/>
          <w:szCs w:val="24"/>
        </w:rPr>
        <w:t xml:space="preserve">almos </w:t>
      </w:r>
      <w:r w:rsidR="00286AA0">
        <w:rPr>
          <w:rFonts w:ascii="HP Simplified" w:hAnsi="HP Simplified"/>
          <w:sz w:val="24"/>
          <w:szCs w:val="24"/>
        </w:rPr>
        <w:t>recogniz</w:t>
      </w:r>
      <w:r w:rsidR="00DC4738" w:rsidRPr="004A0579">
        <w:rPr>
          <w:rFonts w:ascii="HP Simplified" w:hAnsi="HP Simplified"/>
          <w:sz w:val="24"/>
          <w:szCs w:val="24"/>
        </w:rPr>
        <w:t>ed, “Mathematics . . . is never deductive in its creation. The mathematician at work makes vague guesses, visualizes broad generalizations, and jumps to unwarranted conclusions”</w:t>
      </w:r>
      <w:r w:rsidR="00AE6429" w:rsidRPr="004A0579">
        <w:rPr>
          <w:rFonts w:ascii="HP Simplified" w:hAnsi="HP Simplified"/>
          <w:sz w:val="24"/>
          <w:szCs w:val="24"/>
        </w:rPr>
        <w:t xml:space="preserve"> (1968, p.</w:t>
      </w:r>
      <w:r w:rsidR="00592582" w:rsidRPr="004A0579">
        <w:rPr>
          <w:rFonts w:ascii="HP Simplified" w:hAnsi="HP Simplified"/>
          <w:sz w:val="24"/>
          <w:szCs w:val="24"/>
        </w:rPr>
        <w:t xml:space="preserve"> </w:t>
      </w:r>
      <w:r w:rsidR="00AE6429" w:rsidRPr="004A0579">
        <w:rPr>
          <w:rFonts w:ascii="HP Simplified" w:hAnsi="HP Simplified"/>
          <w:sz w:val="24"/>
          <w:szCs w:val="24"/>
        </w:rPr>
        <w:t>376)</w:t>
      </w:r>
      <w:r w:rsidR="00DC4738" w:rsidRPr="004A0579">
        <w:rPr>
          <w:rFonts w:ascii="HP Simplified" w:hAnsi="HP Simplified"/>
          <w:sz w:val="24"/>
          <w:szCs w:val="24"/>
        </w:rPr>
        <w:t xml:space="preserve">. </w:t>
      </w:r>
      <w:r w:rsidR="0028302E">
        <w:rPr>
          <w:rFonts w:ascii="HP Simplified" w:hAnsi="HP Simplified"/>
          <w:sz w:val="24"/>
          <w:szCs w:val="24"/>
        </w:rPr>
        <w:t xml:space="preserve">That perspective is </w:t>
      </w:r>
      <w:r w:rsidR="005033AC">
        <w:rPr>
          <w:rFonts w:ascii="HP Simplified" w:hAnsi="HP Simplified"/>
          <w:sz w:val="24"/>
          <w:szCs w:val="24"/>
        </w:rPr>
        <w:t>shared by</w:t>
      </w:r>
      <w:r w:rsidR="0028302E">
        <w:rPr>
          <w:rFonts w:ascii="HP Simplified" w:hAnsi="HP Simplified"/>
          <w:sz w:val="24"/>
          <w:szCs w:val="24"/>
        </w:rPr>
        <w:t xml:space="preserve"> MacDonald (1973) </w:t>
      </w:r>
      <w:r w:rsidR="005033AC">
        <w:rPr>
          <w:rFonts w:ascii="HP Simplified" w:hAnsi="HP Simplified"/>
          <w:sz w:val="24"/>
          <w:szCs w:val="24"/>
        </w:rPr>
        <w:t>who wrote that</w:t>
      </w:r>
      <w:r w:rsidR="0028302E">
        <w:rPr>
          <w:rFonts w:ascii="HP Simplified" w:hAnsi="HP Simplified"/>
          <w:sz w:val="24"/>
          <w:szCs w:val="24"/>
        </w:rPr>
        <w:t xml:space="preserve"> “Mathematicians do </w:t>
      </w:r>
      <w:r w:rsidR="0028302E" w:rsidRPr="0028302E">
        <w:rPr>
          <w:rFonts w:ascii="HP Simplified" w:hAnsi="HP Simplified"/>
          <w:i/>
          <w:sz w:val="24"/>
          <w:szCs w:val="24"/>
        </w:rPr>
        <w:t>not</w:t>
      </w:r>
      <w:r w:rsidR="0028302E">
        <w:rPr>
          <w:rFonts w:ascii="HP Simplified" w:hAnsi="HP Simplified"/>
          <w:sz w:val="24"/>
          <w:szCs w:val="24"/>
        </w:rPr>
        <w:t xml:space="preserve"> create through the formal apparatus – they only apply formalisms after ‘guessing’ results intuitionally” (p. 107; italics in original). </w:t>
      </w:r>
      <w:r w:rsidR="00DC4738" w:rsidRPr="004A0579">
        <w:rPr>
          <w:rFonts w:ascii="HP Simplified" w:hAnsi="HP Simplified"/>
          <w:sz w:val="24"/>
          <w:szCs w:val="24"/>
        </w:rPr>
        <w:t xml:space="preserve">That is, </w:t>
      </w:r>
      <w:r w:rsidR="007E49BD">
        <w:rPr>
          <w:rFonts w:ascii="HP Simplified" w:hAnsi="HP Simplified"/>
          <w:sz w:val="24"/>
          <w:szCs w:val="24"/>
        </w:rPr>
        <w:t xml:space="preserve">the intuitive engagement of </w:t>
      </w:r>
      <w:r w:rsidR="00DC4738" w:rsidRPr="004A0579">
        <w:rPr>
          <w:rFonts w:ascii="HP Simplified" w:hAnsi="HP Simplified"/>
          <w:sz w:val="24"/>
          <w:szCs w:val="24"/>
        </w:rPr>
        <w:t xml:space="preserve">heuristics </w:t>
      </w:r>
      <w:r w:rsidR="003B561D" w:rsidRPr="004A0579">
        <w:rPr>
          <w:rFonts w:ascii="HP Simplified" w:hAnsi="HP Simplified"/>
          <w:sz w:val="24"/>
          <w:szCs w:val="24"/>
        </w:rPr>
        <w:t>plays a foundational role in</w:t>
      </w:r>
      <w:r w:rsidR="00DC4738" w:rsidRPr="004A0579">
        <w:rPr>
          <w:rFonts w:ascii="HP Simplified" w:hAnsi="HP Simplified"/>
          <w:sz w:val="24"/>
          <w:szCs w:val="24"/>
        </w:rPr>
        <w:t xml:space="preserve"> </w:t>
      </w:r>
      <w:r w:rsidR="00EB7F58" w:rsidRPr="004A0579">
        <w:rPr>
          <w:rFonts w:ascii="HP Simplified" w:hAnsi="HP Simplified"/>
          <w:sz w:val="24"/>
          <w:szCs w:val="24"/>
        </w:rPr>
        <w:t xml:space="preserve">investigatory </w:t>
      </w:r>
      <w:r w:rsidR="003B561D" w:rsidRPr="004A0579">
        <w:rPr>
          <w:rFonts w:ascii="HP Simplified" w:hAnsi="HP Simplified"/>
          <w:sz w:val="24"/>
          <w:szCs w:val="24"/>
        </w:rPr>
        <w:t>effort</w:t>
      </w:r>
      <w:r w:rsidR="00D165FB">
        <w:rPr>
          <w:rFonts w:ascii="HP Simplified" w:hAnsi="HP Simplified"/>
          <w:sz w:val="24"/>
          <w:szCs w:val="24"/>
        </w:rPr>
        <w:t xml:space="preserve">s </w:t>
      </w:r>
      <w:r w:rsidR="005033AC">
        <w:rPr>
          <w:rFonts w:ascii="HP Simplified" w:hAnsi="HP Simplified"/>
          <w:sz w:val="24"/>
          <w:szCs w:val="24"/>
        </w:rPr>
        <w:t>(cf. Reiss and Renkl, 2002</w:t>
      </w:r>
      <w:r w:rsidR="00EB0936">
        <w:rPr>
          <w:rFonts w:ascii="HP Simplified" w:hAnsi="HP Simplified"/>
          <w:sz w:val="24"/>
          <w:szCs w:val="24"/>
        </w:rPr>
        <w:t>; Ippoliti, 2020</w:t>
      </w:r>
      <w:r w:rsidR="005033AC">
        <w:rPr>
          <w:rFonts w:ascii="HP Simplified" w:hAnsi="HP Simplified"/>
          <w:sz w:val="24"/>
          <w:szCs w:val="24"/>
        </w:rPr>
        <w:t>)</w:t>
      </w:r>
      <w:r w:rsidR="003B561D" w:rsidRPr="004A0579">
        <w:rPr>
          <w:rFonts w:ascii="HP Simplified" w:hAnsi="HP Simplified"/>
          <w:sz w:val="24"/>
          <w:szCs w:val="24"/>
        </w:rPr>
        <w:t xml:space="preserve">. In its absence, </w:t>
      </w:r>
      <w:r w:rsidR="00DC4738" w:rsidRPr="004A0579">
        <w:rPr>
          <w:rFonts w:ascii="HP Simplified" w:hAnsi="HP Simplified"/>
          <w:sz w:val="24"/>
          <w:szCs w:val="24"/>
        </w:rPr>
        <w:t>the “Deductivist style hides the struggle, hides the advent</w:t>
      </w:r>
      <w:r w:rsidR="00AE6429" w:rsidRPr="004A0579">
        <w:rPr>
          <w:rFonts w:ascii="HP Simplified" w:hAnsi="HP Simplified"/>
          <w:sz w:val="24"/>
          <w:szCs w:val="24"/>
        </w:rPr>
        <w:t xml:space="preserve">ure. </w:t>
      </w:r>
      <w:proofErr w:type="gramStart"/>
      <w:r w:rsidR="00AE6429" w:rsidRPr="004A0579">
        <w:rPr>
          <w:rFonts w:ascii="HP Simplified" w:hAnsi="HP Simplified"/>
          <w:sz w:val="24"/>
          <w:szCs w:val="24"/>
        </w:rPr>
        <w:t>The whole story vanishes” (Lakatos</w:t>
      </w:r>
      <w:r w:rsidR="00592582" w:rsidRPr="004A0579">
        <w:rPr>
          <w:rFonts w:ascii="HP Simplified" w:hAnsi="HP Simplified"/>
          <w:sz w:val="24"/>
          <w:szCs w:val="24"/>
        </w:rPr>
        <w:t>,</w:t>
      </w:r>
      <w:r w:rsidR="00AE6429" w:rsidRPr="004A0579">
        <w:rPr>
          <w:rFonts w:ascii="HP Simplified" w:hAnsi="HP Simplified"/>
          <w:sz w:val="24"/>
          <w:szCs w:val="24"/>
        </w:rPr>
        <w:t xml:space="preserve"> 1976, p. 151)</w:t>
      </w:r>
      <w:r w:rsidR="00DC4738" w:rsidRPr="004A0579">
        <w:rPr>
          <w:rFonts w:ascii="HP Simplified" w:hAnsi="HP Simplified"/>
          <w:sz w:val="24"/>
          <w:szCs w:val="24"/>
        </w:rPr>
        <w:t>.</w:t>
      </w:r>
      <w:proofErr w:type="gramEnd"/>
      <w:r w:rsidR="009B31F6" w:rsidRPr="004A0579">
        <w:rPr>
          <w:rFonts w:ascii="HP Simplified" w:hAnsi="HP Simplified"/>
          <w:sz w:val="24"/>
          <w:szCs w:val="24"/>
        </w:rPr>
        <w:t xml:space="preserve"> </w:t>
      </w:r>
      <w:r w:rsidR="00466E20" w:rsidRPr="004A0579">
        <w:rPr>
          <w:rFonts w:ascii="HP Simplified" w:hAnsi="HP Simplified"/>
          <w:sz w:val="24"/>
          <w:szCs w:val="24"/>
        </w:rPr>
        <w:t xml:space="preserve">And it is that </w:t>
      </w:r>
      <w:r w:rsidR="00B551D5">
        <w:rPr>
          <w:rFonts w:ascii="HP Simplified" w:hAnsi="HP Simplified"/>
          <w:sz w:val="24"/>
          <w:szCs w:val="24"/>
        </w:rPr>
        <w:t>exposition</w:t>
      </w:r>
      <w:r w:rsidR="00466E20" w:rsidRPr="004A0579">
        <w:rPr>
          <w:rFonts w:ascii="HP Simplified" w:hAnsi="HP Simplified"/>
          <w:sz w:val="24"/>
          <w:szCs w:val="24"/>
        </w:rPr>
        <w:t xml:space="preserve"> </w:t>
      </w:r>
      <w:r w:rsidR="00B6736F">
        <w:rPr>
          <w:rFonts w:ascii="HP Simplified" w:hAnsi="HP Simplified"/>
          <w:sz w:val="24"/>
          <w:szCs w:val="24"/>
        </w:rPr>
        <w:t>which</w:t>
      </w:r>
      <w:r w:rsidR="00AE6429" w:rsidRPr="004A0579">
        <w:rPr>
          <w:rFonts w:ascii="HP Simplified" w:hAnsi="HP Simplified"/>
          <w:sz w:val="24"/>
          <w:szCs w:val="24"/>
        </w:rPr>
        <w:t xml:space="preserve"> makes evident</w:t>
      </w:r>
      <w:r w:rsidR="00466E20" w:rsidRPr="004A0579">
        <w:rPr>
          <w:rFonts w:ascii="HP Simplified" w:hAnsi="HP Simplified"/>
          <w:sz w:val="24"/>
          <w:szCs w:val="24"/>
        </w:rPr>
        <w:t xml:space="preserve"> </w:t>
      </w:r>
      <w:r w:rsidR="00AE6429" w:rsidRPr="004A0579">
        <w:rPr>
          <w:rFonts w:ascii="HP Simplified" w:hAnsi="HP Simplified"/>
          <w:sz w:val="24"/>
          <w:szCs w:val="24"/>
        </w:rPr>
        <w:t xml:space="preserve">what </w:t>
      </w:r>
      <w:r w:rsidR="00B410F6" w:rsidRPr="004A0579">
        <w:rPr>
          <w:rFonts w:ascii="HP Simplified" w:hAnsi="HP Simplified"/>
          <w:sz w:val="24"/>
          <w:szCs w:val="24"/>
        </w:rPr>
        <w:t xml:space="preserve">doing </w:t>
      </w:r>
      <w:r w:rsidR="00AE6429" w:rsidRPr="004A0579">
        <w:rPr>
          <w:rFonts w:ascii="HP Simplified" w:hAnsi="HP Simplified"/>
          <w:sz w:val="24"/>
          <w:szCs w:val="24"/>
        </w:rPr>
        <w:t xml:space="preserve">mathematics is about. </w:t>
      </w:r>
    </w:p>
    <w:p w:rsidR="00C20C27" w:rsidRDefault="0034268F" w:rsidP="00EA4C7E">
      <w:pPr>
        <w:spacing w:line="480" w:lineRule="auto"/>
        <w:jc w:val="both"/>
        <w:rPr>
          <w:rFonts w:ascii="HP Simplified" w:hAnsi="HP Simplified"/>
          <w:sz w:val="24"/>
          <w:szCs w:val="24"/>
        </w:rPr>
      </w:pPr>
      <w:r>
        <w:rPr>
          <w:rFonts w:ascii="HP Simplified" w:hAnsi="HP Simplified"/>
          <w:sz w:val="24"/>
          <w:szCs w:val="24"/>
        </w:rPr>
        <w:t>F</w:t>
      </w:r>
      <w:r w:rsidR="00225E55">
        <w:rPr>
          <w:rFonts w:ascii="HP Simplified" w:hAnsi="HP Simplified"/>
          <w:sz w:val="24"/>
          <w:szCs w:val="24"/>
        </w:rPr>
        <w:t xml:space="preserve">or instance, </w:t>
      </w:r>
      <w:r w:rsidR="00466E20" w:rsidRPr="004A0579">
        <w:rPr>
          <w:rFonts w:ascii="HP Simplified" w:hAnsi="HP Simplified"/>
          <w:sz w:val="24"/>
          <w:szCs w:val="24"/>
        </w:rPr>
        <w:t>Ippoliti</w:t>
      </w:r>
      <w:r w:rsidR="00434FF0">
        <w:rPr>
          <w:rFonts w:ascii="HP Simplified" w:hAnsi="HP Simplified"/>
          <w:sz w:val="24"/>
          <w:szCs w:val="24"/>
        </w:rPr>
        <w:t xml:space="preserve"> </w:t>
      </w:r>
      <w:r w:rsidR="00466E20" w:rsidRPr="004A0579">
        <w:rPr>
          <w:rFonts w:ascii="HP Simplified" w:hAnsi="HP Simplified"/>
          <w:sz w:val="24"/>
          <w:szCs w:val="24"/>
        </w:rPr>
        <w:t xml:space="preserve">(2020) </w:t>
      </w:r>
      <w:r w:rsidR="00434FF0">
        <w:rPr>
          <w:rFonts w:ascii="HP Simplified" w:hAnsi="HP Simplified"/>
          <w:sz w:val="24"/>
          <w:szCs w:val="24"/>
        </w:rPr>
        <w:t>shar</w:t>
      </w:r>
      <w:r w:rsidR="00C40C57" w:rsidRPr="004A0579">
        <w:rPr>
          <w:rFonts w:ascii="HP Simplified" w:hAnsi="HP Simplified"/>
          <w:sz w:val="24"/>
          <w:szCs w:val="24"/>
        </w:rPr>
        <w:t xml:space="preserve">ed how the </w:t>
      </w:r>
      <w:r w:rsidR="00EB7F62">
        <w:rPr>
          <w:rFonts w:ascii="HP Simplified" w:hAnsi="HP Simplified"/>
          <w:sz w:val="24"/>
          <w:szCs w:val="24"/>
        </w:rPr>
        <w:t xml:space="preserve">foundational </w:t>
      </w:r>
      <w:r w:rsidR="00C40C57" w:rsidRPr="004A0579">
        <w:rPr>
          <w:rFonts w:ascii="HP Simplified" w:hAnsi="HP Simplified"/>
          <w:sz w:val="24"/>
          <w:szCs w:val="24"/>
        </w:rPr>
        <w:t xml:space="preserve">development of a mathematical group began with Lagrange drawing upon the heuristics of </w:t>
      </w:r>
      <w:r w:rsidR="00C40C57" w:rsidRPr="004A0579">
        <w:rPr>
          <w:rFonts w:ascii="HP Simplified" w:hAnsi="HP Simplified"/>
          <w:i/>
          <w:sz w:val="24"/>
          <w:szCs w:val="24"/>
        </w:rPr>
        <w:t>look for similarities</w:t>
      </w:r>
      <w:r w:rsidR="00C40C57" w:rsidRPr="004A0579">
        <w:rPr>
          <w:rFonts w:ascii="HP Simplified" w:hAnsi="HP Simplified"/>
          <w:sz w:val="24"/>
          <w:szCs w:val="24"/>
        </w:rPr>
        <w:t xml:space="preserve">, </w:t>
      </w:r>
      <w:r w:rsidR="00C40C57" w:rsidRPr="004A0579">
        <w:rPr>
          <w:rFonts w:ascii="HP Simplified" w:hAnsi="HP Simplified"/>
          <w:i/>
          <w:sz w:val="24"/>
          <w:szCs w:val="24"/>
        </w:rPr>
        <w:t>change of representation</w:t>
      </w:r>
      <w:r w:rsidR="00C40C57" w:rsidRPr="004A0579">
        <w:rPr>
          <w:rFonts w:ascii="HP Simplified" w:hAnsi="HP Simplified"/>
          <w:sz w:val="24"/>
          <w:szCs w:val="24"/>
        </w:rPr>
        <w:t xml:space="preserve">, </w:t>
      </w:r>
      <w:r w:rsidR="00C40C57" w:rsidRPr="004A0579">
        <w:rPr>
          <w:rFonts w:ascii="HP Simplified" w:hAnsi="HP Simplified"/>
          <w:i/>
          <w:sz w:val="24"/>
          <w:szCs w:val="24"/>
        </w:rPr>
        <w:t>generalize from particulars</w:t>
      </w:r>
      <w:r w:rsidR="00C40C57" w:rsidRPr="004A0579">
        <w:rPr>
          <w:rFonts w:ascii="HP Simplified" w:hAnsi="HP Simplified"/>
          <w:sz w:val="24"/>
          <w:szCs w:val="24"/>
        </w:rPr>
        <w:t xml:space="preserve">, </w:t>
      </w:r>
      <w:r w:rsidR="00C40C57" w:rsidRPr="004A0579">
        <w:rPr>
          <w:rFonts w:ascii="HP Simplified" w:hAnsi="HP Simplified"/>
          <w:i/>
          <w:sz w:val="24"/>
          <w:szCs w:val="24"/>
        </w:rPr>
        <w:t>reason by analogy</w:t>
      </w:r>
      <w:r w:rsidR="00C40C57" w:rsidRPr="004A0579">
        <w:rPr>
          <w:rFonts w:ascii="HP Simplified" w:hAnsi="HP Simplified"/>
          <w:sz w:val="24"/>
          <w:szCs w:val="24"/>
        </w:rPr>
        <w:t>, also mention</w:t>
      </w:r>
      <w:r w:rsidR="004D7E7B" w:rsidRPr="004A0579">
        <w:rPr>
          <w:rFonts w:ascii="HP Simplified" w:hAnsi="HP Simplified"/>
          <w:sz w:val="24"/>
          <w:szCs w:val="24"/>
        </w:rPr>
        <w:t>ing</w:t>
      </w:r>
      <w:r w:rsidR="00C40C57" w:rsidRPr="004A0579">
        <w:rPr>
          <w:rFonts w:ascii="HP Simplified" w:hAnsi="HP Simplified"/>
          <w:sz w:val="24"/>
          <w:szCs w:val="24"/>
        </w:rPr>
        <w:t xml:space="preserve"> the heuristic role of notation and a new concept. </w:t>
      </w:r>
      <w:r w:rsidR="004D7E7B" w:rsidRPr="004A0579">
        <w:rPr>
          <w:rFonts w:ascii="HP Simplified" w:hAnsi="HP Simplified"/>
          <w:sz w:val="24"/>
          <w:szCs w:val="24"/>
        </w:rPr>
        <w:t xml:space="preserve">Were </w:t>
      </w:r>
      <w:r w:rsidR="005B0BB9">
        <w:rPr>
          <w:rFonts w:ascii="HP Simplified" w:hAnsi="HP Simplified"/>
          <w:sz w:val="24"/>
          <w:szCs w:val="24"/>
        </w:rPr>
        <w:t>heuristic</w:t>
      </w:r>
      <w:r w:rsidR="00C40C57" w:rsidRPr="004A0579">
        <w:rPr>
          <w:rFonts w:ascii="HP Simplified" w:hAnsi="HP Simplified"/>
          <w:sz w:val="24"/>
          <w:szCs w:val="24"/>
        </w:rPr>
        <w:t xml:space="preserve"> considerations </w:t>
      </w:r>
      <w:r>
        <w:rPr>
          <w:rFonts w:ascii="HP Simplified" w:hAnsi="HP Simplified"/>
          <w:sz w:val="24"/>
          <w:szCs w:val="24"/>
        </w:rPr>
        <w:t>common</w:t>
      </w:r>
      <w:r w:rsidR="004D7E7B" w:rsidRPr="004A0579">
        <w:rPr>
          <w:rFonts w:ascii="HP Simplified" w:hAnsi="HP Simplified"/>
          <w:sz w:val="24"/>
          <w:szCs w:val="24"/>
        </w:rPr>
        <w:t xml:space="preserve"> to the mathematics </w:t>
      </w:r>
      <w:r w:rsidR="0016741E">
        <w:rPr>
          <w:rFonts w:ascii="HP Simplified" w:hAnsi="HP Simplified"/>
          <w:sz w:val="24"/>
          <w:szCs w:val="24"/>
        </w:rPr>
        <w:t xml:space="preserve">textbook </w:t>
      </w:r>
      <w:r>
        <w:rPr>
          <w:rFonts w:ascii="HP Simplified" w:hAnsi="HP Simplified"/>
          <w:sz w:val="24"/>
          <w:szCs w:val="24"/>
        </w:rPr>
        <w:t xml:space="preserve">and journal </w:t>
      </w:r>
      <w:r w:rsidR="0016741E">
        <w:rPr>
          <w:rFonts w:ascii="HP Simplified" w:hAnsi="HP Simplified"/>
          <w:sz w:val="24"/>
          <w:szCs w:val="24"/>
        </w:rPr>
        <w:t>presentation</w:t>
      </w:r>
      <w:r w:rsidR="00510779">
        <w:rPr>
          <w:rFonts w:ascii="HP Simplified" w:hAnsi="HP Simplified"/>
          <w:sz w:val="24"/>
          <w:szCs w:val="24"/>
        </w:rPr>
        <w:t xml:space="preserve"> </w:t>
      </w:r>
      <w:r w:rsidR="001960D7">
        <w:rPr>
          <w:rFonts w:ascii="HP Simplified" w:hAnsi="HP Simplified"/>
          <w:sz w:val="24"/>
          <w:szCs w:val="24"/>
        </w:rPr>
        <w:t xml:space="preserve">and by extension the </w:t>
      </w:r>
      <w:r w:rsidR="001960D7" w:rsidRPr="004A0579">
        <w:rPr>
          <w:rFonts w:ascii="HP Simplified" w:hAnsi="HP Simplified"/>
          <w:sz w:val="24"/>
          <w:szCs w:val="24"/>
        </w:rPr>
        <w:t>cl</w:t>
      </w:r>
      <w:r w:rsidR="001960D7">
        <w:rPr>
          <w:rFonts w:ascii="HP Simplified" w:hAnsi="HP Simplified"/>
          <w:sz w:val="24"/>
          <w:szCs w:val="24"/>
        </w:rPr>
        <w:t xml:space="preserve">assroom conversation, </w:t>
      </w:r>
      <w:r w:rsidR="002F62B4">
        <w:rPr>
          <w:rFonts w:ascii="HP Simplified" w:hAnsi="HP Simplified"/>
          <w:sz w:val="24"/>
          <w:szCs w:val="24"/>
        </w:rPr>
        <w:t xml:space="preserve">practitioners and </w:t>
      </w:r>
      <w:r w:rsidR="00510779">
        <w:rPr>
          <w:rFonts w:ascii="HP Simplified" w:hAnsi="HP Simplified"/>
          <w:sz w:val="24"/>
          <w:szCs w:val="24"/>
        </w:rPr>
        <w:t>students w</w:t>
      </w:r>
      <w:r w:rsidR="004D7E7B" w:rsidRPr="004A0579">
        <w:rPr>
          <w:rFonts w:ascii="HP Simplified" w:hAnsi="HP Simplified"/>
          <w:sz w:val="24"/>
          <w:szCs w:val="24"/>
        </w:rPr>
        <w:t xml:space="preserve">ould </w:t>
      </w:r>
      <w:r w:rsidR="00777C60">
        <w:rPr>
          <w:rFonts w:ascii="HP Simplified" w:hAnsi="HP Simplified"/>
          <w:sz w:val="24"/>
          <w:szCs w:val="24"/>
        </w:rPr>
        <w:t xml:space="preserve">have </w:t>
      </w:r>
      <w:r w:rsidR="00AB3D60">
        <w:rPr>
          <w:rFonts w:ascii="HP Simplified" w:hAnsi="HP Simplified"/>
          <w:sz w:val="24"/>
          <w:szCs w:val="24"/>
        </w:rPr>
        <w:t xml:space="preserve">greater </w:t>
      </w:r>
      <w:r w:rsidR="00510779">
        <w:rPr>
          <w:rFonts w:ascii="HP Simplified" w:hAnsi="HP Simplified"/>
          <w:sz w:val="24"/>
          <w:szCs w:val="24"/>
        </w:rPr>
        <w:t xml:space="preserve">opportunity to </w:t>
      </w:r>
      <w:r w:rsidR="00B75A04">
        <w:rPr>
          <w:rFonts w:ascii="HP Simplified" w:hAnsi="HP Simplified"/>
          <w:sz w:val="24"/>
          <w:szCs w:val="24"/>
        </w:rPr>
        <w:t>gain a more realistic and complete understanding, securing</w:t>
      </w:r>
      <w:r w:rsidR="004D7E7B" w:rsidRPr="004A0579">
        <w:rPr>
          <w:rFonts w:ascii="HP Simplified" w:hAnsi="HP Simplified"/>
          <w:sz w:val="24"/>
          <w:szCs w:val="24"/>
        </w:rPr>
        <w:t xml:space="preserve"> </w:t>
      </w:r>
      <w:r w:rsidR="003F4177">
        <w:rPr>
          <w:rFonts w:ascii="HP Simplified" w:hAnsi="HP Simplified"/>
          <w:sz w:val="24"/>
          <w:szCs w:val="24"/>
        </w:rPr>
        <w:t xml:space="preserve">a more educated </w:t>
      </w:r>
      <w:r w:rsidR="00434FF0">
        <w:rPr>
          <w:rFonts w:ascii="HP Simplified" w:hAnsi="HP Simplified"/>
          <w:sz w:val="24"/>
          <w:szCs w:val="24"/>
        </w:rPr>
        <w:t>intuition</w:t>
      </w:r>
      <w:r w:rsidR="003F4177">
        <w:rPr>
          <w:rFonts w:ascii="HP Simplified" w:hAnsi="HP Simplified"/>
          <w:sz w:val="24"/>
          <w:szCs w:val="24"/>
        </w:rPr>
        <w:t xml:space="preserve"> </w:t>
      </w:r>
      <w:r w:rsidR="00434FF0">
        <w:rPr>
          <w:rFonts w:ascii="HP Simplified" w:hAnsi="HP Simplified"/>
          <w:sz w:val="24"/>
          <w:szCs w:val="24"/>
        </w:rPr>
        <w:t>t</w:t>
      </w:r>
      <w:r>
        <w:rPr>
          <w:rFonts w:ascii="HP Simplified" w:hAnsi="HP Simplified"/>
          <w:sz w:val="24"/>
          <w:szCs w:val="24"/>
        </w:rPr>
        <w:t>hat would</w:t>
      </w:r>
      <w:r w:rsidR="00434FF0">
        <w:rPr>
          <w:rFonts w:ascii="HP Simplified" w:hAnsi="HP Simplified"/>
          <w:sz w:val="24"/>
          <w:szCs w:val="24"/>
        </w:rPr>
        <w:t xml:space="preserve"> </w:t>
      </w:r>
      <w:r w:rsidR="00DC1FD3">
        <w:rPr>
          <w:rFonts w:ascii="HP Simplified" w:hAnsi="HP Simplified"/>
          <w:sz w:val="24"/>
          <w:szCs w:val="24"/>
        </w:rPr>
        <w:t>i</w:t>
      </w:r>
      <w:r w:rsidR="00082A21" w:rsidRPr="004A0579">
        <w:rPr>
          <w:rFonts w:ascii="HP Simplified" w:hAnsi="HP Simplified"/>
          <w:sz w:val="24"/>
          <w:szCs w:val="24"/>
        </w:rPr>
        <w:t xml:space="preserve">nform </w:t>
      </w:r>
      <w:r w:rsidR="00082A21">
        <w:rPr>
          <w:rFonts w:ascii="HP Simplified" w:hAnsi="HP Simplified"/>
          <w:sz w:val="24"/>
          <w:szCs w:val="24"/>
        </w:rPr>
        <w:t xml:space="preserve">their </w:t>
      </w:r>
      <w:r w:rsidR="0038571A">
        <w:rPr>
          <w:rFonts w:ascii="HP Simplified" w:hAnsi="HP Simplified"/>
          <w:sz w:val="24"/>
          <w:szCs w:val="24"/>
        </w:rPr>
        <w:t xml:space="preserve">investigative effort and </w:t>
      </w:r>
      <w:r w:rsidR="00444DAE">
        <w:rPr>
          <w:rFonts w:ascii="HP Simplified" w:hAnsi="HP Simplified"/>
          <w:sz w:val="24"/>
          <w:szCs w:val="24"/>
        </w:rPr>
        <w:t>reading</w:t>
      </w:r>
      <w:r w:rsidR="00B75A04">
        <w:rPr>
          <w:rFonts w:ascii="HP Simplified" w:hAnsi="HP Simplified"/>
          <w:sz w:val="24"/>
          <w:szCs w:val="24"/>
        </w:rPr>
        <w:t xml:space="preserve"> of</w:t>
      </w:r>
      <w:r w:rsidR="00444DAE">
        <w:rPr>
          <w:rFonts w:ascii="HP Simplified" w:hAnsi="HP Simplified"/>
          <w:sz w:val="24"/>
          <w:szCs w:val="24"/>
        </w:rPr>
        <w:t xml:space="preserve"> mathematics</w:t>
      </w:r>
      <w:r w:rsidR="00434FF0">
        <w:rPr>
          <w:rFonts w:ascii="HP Simplified" w:hAnsi="HP Simplified"/>
          <w:sz w:val="24"/>
          <w:szCs w:val="24"/>
        </w:rPr>
        <w:t>.</w:t>
      </w:r>
      <w:r w:rsidR="003F4177">
        <w:rPr>
          <w:rFonts w:ascii="HP Simplified" w:hAnsi="HP Simplified"/>
          <w:sz w:val="24"/>
          <w:szCs w:val="24"/>
        </w:rPr>
        <w:t xml:space="preserve"> </w:t>
      </w:r>
    </w:p>
    <w:p w:rsidR="0032470B" w:rsidRPr="00444DAE" w:rsidRDefault="00286AA0" w:rsidP="00EA4C7E">
      <w:pPr>
        <w:spacing w:line="480" w:lineRule="auto"/>
        <w:jc w:val="both"/>
        <w:rPr>
          <w:rFonts w:ascii="HP Simplified" w:hAnsi="HP Simplified" w:cstheme="minorHAnsi"/>
          <w:sz w:val="24"/>
          <w:szCs w:val="24"/>
        </w:rPr>
      </w:pPr>
      <w:r>
        <w:rPr>
          <w:rFonts w:ascii="HP Simplified" w:hAnsi="HP Simplified"/>
          <w:sz w:val="24"/>
          <w:szCs w:val="24"/>
        </w:rPr>
        <w:t>T</w:t>
      </w:r>
      <w:r w:rsidR="00250624" w:rsidRPr="004A0579">
        <w:rPr>
          <w:rFonts w:ascii="HP Simplified" w:hAnsi="HP Simplified" w:cstheme="minorHAnsi"/>
          <w:sz w:val="24"/>
          <w:szCs w:val="24"/>
        </w:rPr>
        <w:t>he crite</w:t>
      </w:r>
      <w:r w:rsidR="00434FF0">
        <w:rPr>
          <w:rFonts w:ascii="HP Simplified" w:hAnsi="HP Simplified" w:cstheme="minorHAnsi"/>
          <w:sz w:val="24"/>
          <w:szCs w:val="24"/>
        </w:rPr>
        <w:t>ria at present of a “good” proof</w:t>
      </w:r>
      <w:r w:rsidR="00250624" w:rsidRPr="004A0579">
        <w:rPr>
          <w:rFonts w:ascii="HP Simplified" w:hAnsi="HP Simplified" w:cstheme="minorHAnsi"/>
          <w:sz w:val="24"/>
          <w:szCs w:val="24"/>
        </w:rPr>
        <w:t xml:space="preserve"> are that it contains a convincing argument </w:t>
      </w:r>
      <w:r w:rsidR="00250624" w:rsidRPr="004A0579">
        <w:rPr>
          <w:rFonts w:ascii="HP Simplified" w:hAnsi="HP Simplified" w:cstheme="minorHAnsi"/>
          <w:i/>
          <w:sz w:val="24"/>
          <w:szCs w:val="24"/>
        </w:rPr>
        <w:t>that</w:t>
      </w:r>
      <w:r w:rsidR="00250624" w:rsidRPr="004A0579">
        <w:rPr>
          <w:rFonts w:ascii="HP Simplified" w:hAnsi="HP Simplified" w:cstheme="minorHAnsi"/>
          <w:sz w:val="24"/>
          <w:szCs w:val="24"/>
        </w:rPr>
        <w:t xml:space="preserve"> something is the case along with an explanation </w:t>
      </w:r>
      <w:r w:rsidR="00250624" w:rsidRPr="004A0579">
        <w:rPr>
          <w:rFonts w:ascii="HP Simplified" w:hAnsi="HP Simplified" w:cstheme="minorHAnsi"/>
          <w:i/>
          <w:sz w:val="24"/>
          <w:szCs w:val="24"/>
        </w:rPr>
        <w:t xml:space="preserve">why </w:t>
      </w:r>
      <w:r w:rsidR="00250624" w:rsidRPr="004A0579">
        <w:rPr>
          <w:rFonts w:ascii="HP Simplified" w:hAnsi="HP Simplified" w:cstheme="minorHAnsi"/>
          <w:sz w:val="24"/>
          <w:szCs w:val="24"/>
        </w:rPr>
        <w:t>it is the case (</w:t>
      </w:r>
      <w:r w:rsidR="00B07E6F">
        <w:rPr>
          <w:rFonts w:ascii="HP Simplified" w:hAnsi="HP Simplified" w:cstheme="minorHAnsi"/>
          <w:sz w:val="24"/>
          <w:szCs w:val="24"/>
        </w:rPr>
        <w:t>Hersh, 199</w:t>
      </w:r>
      <w:r w:rsidR="00B14AF1">
        <w:rPr>
          <w:rFonts w:ascii="HP Simplified" w:hAnsi="HP Simplified" w:cstheme="minorHAnsi"/>
          <w:sz w:val="24"/>
          <w:szCs w:val="24"/>
        </w:rPr>
        <w:t xml:space="preserve">3; </w:t>
      </w:r>
      <w:r w:rsidR="00250624" w:rsidRPr="004A0579">
        <w:rPr>
          <w:rFonts w:ascii="HP Simplified" w:hAnsi="HP Simplified" w:cstheme="minorHAnsi"/>
          <w:sz w:val="24"/>
          <w:szCs w:val="24"/>
        </w:rPr>
        <w:t>Thurston</w:t>
      </w:r>
      <w:r w:rsidR="00B2520F">
        <w:rPr>
          <w:rFonts w:ascii="HP Simplified" w:hAnsi="HP Simplified" w:cstheme="minorHAnsi"/>
          <w:sz w:val="24"/>
          <w:szCs w:val="24"/>
        </w:rPr>
        <w:t xml:space="preserve">, </w:t>
      </w:r>
      <w:r>
        <w:rPr>
          <w:rFonts w:ascii="HP Simplified" w:hAnsi="HP Simplified" w:cstheme="minorHAnsi"/>
          <w:sz w:val="24"/>
          <w:szCs w:val="24"/>
        </w:rPr>
        <w:lastRenderedPageBreak/>
        <w:t>1994; Rav, 1999; Byers, 2007), although</w:t>
      </w:r>
      <w:r w:rsidR="00B410F6" w:rsidRPr="004A0579">
        <w:rPr>
          <w:rFonts w:ascii="HP Simplified" w:hAnsi="HP Simplified" w:cstheme="minorHAnsi"/>
          <w:sz w:val="24"/>
          <w:szCs w:val="24"/>
        </w:rPr>
        <w:t xml:space="preserve"> </w:t>
      </w:r>
      <w:r w:rsidR="00250624" w:rsidRPr="004A0579">
        <w:rPr>
          <w:rFonts w:ascii="HP Simplified" w:hAnsi="HP Simplified" w:cstheme="minorHAnsi"/>
          <w:sz w:val="24"/>
          <w:szCs w:val="24"/>
        </w:rPr>
        <w:t xml:space="preserve">the mental actions that constitute </w:t>
      </w:r>
      <w:r w:rsidR="00250624" w:rsidRPr="004A0579">
        <w:rPr>
          <w:rFonts w:ascii="HP Simplified" w:hAnsi="HP Simplified" w:cstheme="minorHAnsi"/>
          <w:i/>
          <w:sz w:val="24"/>
          <w:szCs w:val="24"/>
        </w:rPr>
        <w:t>how</w:t>
      </w:r>
      <w:r w:rsidR="00250624" w:rsidRPr="004A0579">
        <w:rPr>
          <w:rFonts w:ascii="HP Simplified" w:hAnsi="HP Simplified" w:cstheme="minorHAnsi"/>
          <w:sz w:val="24"/>
          <w:szCs w:val="24"/>
        </w:rPr>
        <w:t xml:space="preserve"> the proof came to be are </w:t>
      </w:r>
      <w:r w:rsidR="00C40C57" w:rsidRPr="004A0579">
        <w:rPr>
          <w:rFonts w:ascii="HP Simplified" w:hAnsi="HP Simplified" w:cstheme="minorHAnsi"/>
          <w:sz w:val="24"/>
          <w:szCs w:val="24"/>
        </w:rPr>
        <w:t>not in</w:t>
      </w:r>
      <w:r w:rsidR="00170CD0" w:rsidRPr="004A0579">
        <w:rPr>
          <w:rFonts w:ascii="HP Simplified" w:hAnsi="HP Simplified" w:cstheme="minorHAnsi"/>
          <w:sz w:val="24"/>
          <w:szCs w:val="24"/>
        </w:rPr>
        <w:t xml:space="preserve">cluded. </w:t>
      </w:r>
      <w:r w:rsidR="00250624" w:rsidRPr="004A0579">
        <w:rPr>
          <w:rFonts w:ascii="HP Simplified" w:hAnsi="HP Simplified" w:cstheme="minorHAnsi"/>
          <w:sz w:val="24"/>
          <w:szCs w:val="24"/>
        </w:rPr>
        <w:t xml:space="preserve"> </w:t>
      </w:r>
      <w:r w:rsidR="009F5EA3">
        <w:rPr>
          <w:rFonts w:ascii="HP Simplified" w:hAnsi="HP Simplified" w:cstheme="minorHAnsi"/>
          <w:sz w:val="24"/>
          <w:szCs w:val="24"/>
        </w:rPr>
        <w:t>U</w:t>
      </w:r>
      <w:r w:rsidR="002F3742">
        <w:rPr>
          <w:rFonts w:ascii="HP Simplified" w:hAnsi="HP Simplified" w:cstheme="minorHAnsi"/>
          <w:sz w:val="24"/>
          <w:szCs w:val="24"/>
        </w:rPr>
        <w:t>nderstanding</w:t>
      </w:r>
      <w:r w:rsidR="00170CD0" w:rsidRPr="004A0579">
        <w:rPr>
          <w:rFonts w:ascii="HP Simplified" w:hAnsi="HP Simplified" w:cstheme="minorHAnsi"/>
          <w:sz w:val="24"/>
          <w:szCs w:val="24"/>
        </w:rPr>
        <w:t xml:space="preserve"> </w:t>
      </w:r>
      <w:r w:rsidR="009F5EA3">
        <w:rPr>
          <w:rFonts w:ascii="HP Simplified" w:hAnsi="HP Simplified" w:cstheme="minorHAnsi"/>
          <w:sz w:val="24"/>
          <w:szCs w:val="24"/>
        </w:rPr>
        <w:t xml:space="preserve">of the heuristic mental actions that promoted the proof’s development </w:t>
      </w:r>
      <w:r w:rsidR="00D165FB">
        <w:rPr>
          <w:rFonts w:ascii="HP Simplified" w:hAnsi="HP Simplified" w:cstheme="minorHAnsi"/>
          <w:sz w:val="24"/>
          <w:szCs w:val="24"/>
        </w:rPr>
        <w:t>are</w:t>
      </w:r>
      <w:r w:rsidR="00AA2651" w:rsidRPr="004A0579">
        <w:rPr>
          <w:rFonts w:ascii="HP Simplified" w:hAnsi="HP Simplified" w:cstheme="minorHAnsi"/>
          <w:sz w:val="24"/>
          <w:szCs w:val="24"/>
        </w:rPr>
        <w:t xml:space="preserve"> </w:t>
      </w:r>
      <w:r w:rsidR="00250624" w:rsidRPr="004A0579">
        <w:rPr>
          <w:rFonts w:ascii="HP Simplified" w:hAnsi="HP Simplified" w:cstheme="minorHAnsi"/>
          <w:sz w:val="24"/>
          <w:szCs w:val="24"/>
        </w:rPr>
        <w:t>desired to be known</w:t>
      </w:r>
      <w:r w:rsidR="00170CD0" w:rsidRPr="004A0579">
        <w:rPr>
          <w:rFonts w:ascii="HP Simplified" w:hAnsi="HP Simplified" w:cstheme="minorHAnsi"/>
          <w:sz w:val="24"/>
          <w:szCs w:val="24"/>
        </w:rPr>
        <w:t xml:space="preserve"> by mathematicians</w:t>
      </w:r>
      <w:r w:rsidR="00250624" w:rsidRPr="004A0579">
        <w:rPr>
          <w:rFonts w:ascii="HP Simplified" w:hAnsi="HP Simplified" w:cstheme="minorHAnsi"/>
          <w:sz w:val="24"/>
          <w:szCs w:val="24"/>
        </w:rPr>
        <w:t xml:space="preserve"> (Weber, 2010)</w:t>
      </w:r>
      <w:r w:rsidR="002F3742">
        <w:rPr>
          <w:rFonts w:ascii="HP Simplified" w:hAnsi="HP Simplified" w:cstheme="minorHAnsi"/>
          <w:sz w:val="24"/>
          <w:szCs w:val="24"/>
        </w:rPr>
        <w:t>,</w:t>
      </w:r>
      <w:r w:rsidR="00170CD0" w:rsidRPr="004A0579">
        <w:rPr>
          <w:rFonts w:ascii="HP Simplified" w:hAnsi="HP Simplified" w:cstheme="minorHAnsi"/>
          <w:sz w:val="24"/>
          <w:szCs w:val="24"/>
        </w:rPr>
        <w:t xml:space="preserve"> and </w:t>
      </w:r>
      <w:r w:rsidR="002F3742">
        <w:rPr>
          <w:rFonts w:ascii="HP Simplified" w:hAnsi="HP Simplified" w:cstheme="minorHAnsi"/>
          <w:sz w:val="24"/>
          <w:szCs w:val="24"/>
        </w:rPr>
        <w:t>of course</w:t>
      </w:r>
      <w:r w:rsidR="00170CD0" w:rsidRPr="004A0579">
        <w:rPr>
          <w:rFonts w:ascii="HP Simplified" w:hAnsi="HP Simplified" w:cstheme="minorHAnsi"/>
          <w:sz w:val="24"/>
          <w:szCs w:val="24"/>
        </w:rPr>
        <w:t xml:space="preserve"> students</w:t>
      </w:r>
      <w:r w:rsidR="009F5EA3">
        <w:rPr>
          <w:rFonts w:ascii="HP Simplified" w:hAnsi="HP Simplified" w:cstheme="minorHAnsi"/>
          <w:sz w:val="24"/>
          <w:szCs w:val="24"/>
        </w:rPr>
        <w:t>.</w:t>
      </w:r>
      <w:r w:rsidR="00A01C5B">
        <w:rPr>
          <w:rFonts w:ascii="HP Simplified" w:hAnsi="HP Simplified" w:cstheme="minorHAnsi"/>
          <w:sz w:val="24"/>
          <w:szCs w:val="24"/>
        </w:rPr>
        <w:t xml:space="preserve"> </w:t>
      </w:r>
      <w:r w:rsidR="00777C60">
        <w:rPr>
          <w:rFonts w:ascii="HP Simplified" w:hAnsi="HP Simplified" w:cstheme="minorHAnsi"/>
          <w:sz w:val="24"/>
          <w:szCs w:val="24"/>
        </w:rPr>
        <w:t>Later in this paper</w:t>
      </w:r>
      <w:r w:rsidR="00A31C6E">
        <w:rPr>
          <w:rFonts w:ascii="HP Simplified" w:hAnsi="HP Simplified" w:cstheme="minorHAnsi"/>
          <w:sz w:val="24"/>
          <w:szCs w:val="24"/>
        </w:rPr>
        <w:t xml:space="preserve"> a format </w:t>
      </w:r>
      <w:r w:rsidR="00777C60">
        <w:rPr>
          <w:rFonts w:ascii="HP Simplified" w:hAnsi="HP Simplified" w:cstheme="minorHAnsi"/>
          <w:sz w:val="24"/>
          <w:szCs w:val="24"/>
        </w:rPr>
        <w:t xml:space="preserve">will be presented </w:t>
      </w:r>
      <w:r w:rsidR="005E5711">
        <w:rPr>
          <w:rFonts w:ascii="HP Simplified" w:hAnsi="HP Simplified" w:cstheme="minorHAnsi"/>
          <w:sz w:val="24"/>
          <w:szCs w:val="24"/>
        </w:rPr>
        <w:t>for including</w:t>
      </w:r>
      <w:r w:rsidR="00A31C6E">
        <w:rPr>
          <w:rFonts w:ascii="HP Simplified" w:hAnsi="HP Simplified" w:cstheme="minorHAnsi"/>
          <w:sz w:val="24"/>
          <w:szCs w:val="24"/>
        </w:rPr>
        <w:t xml:space="preserve"> </w:t>
      </w:r>
      <w:r w:rsidR="00A01C5B">
        <w:rPr>
          <w:rFonts w:ascii="HP Simplified" w:hAnsi="HP Simplified" w:cstheme="minorHAnsi"/>
          <w:sz w:val="24"/>
          <w:szCs w:val="24"/>
        </w:rPr>
        <w:t xml:space="preserve">critical heuristic </w:t>
      </w:r>
      <w:r w:rsidR="00D165FB">
        <w:rPr>
          <w:rFonts w:ascii="HP Simplified" w:hAnsi="HP Simplified" w:cstheme="minorHAnsi"/>
          <w:sz w:val="24"/>
          <w:szCs w:val="24"/>
        </w:rPr>
        <w:t>act</w:t>
      </w:r>
      <w:r w:rsidR="00A01C5B">
        <w:rPr>
          <w:rFonts w:ascii="HP Simplified" w:hAnsi="HP Simplified" w:cstheme="minorHAnsi"/>
          <w:sz w:val="24"/>
          <w:szCs w:val="24"/>
        </w:rPr>
        <w:t xml:space="preserve">ions with </w:t>
      </w:r>
      <w:r w:rsidR="009F5EA3">
        <w:rPr>
          <w:rFonts w:ascii="HP Simplified" w:hAnsi="HP Simplified" w:cstheme="minorHAnsi"/>
          <w:sz w:val="24"/>
          <w:szCs w:val="24"/>
        </w:rPr>
        <w:t>proof</w:t>
      </w:r>
      <w:r w:rsidR="00A01C5B">
        <w:rPr>
          <w:rFonts w:ascii="HP Simplified" w:hAnsi="HP Simplified" w:cstheme="minorHAnsi"/>
          <w:sz w:val="24"/>
          <w:szCs w:val="24"/>
        </w:rPr>
        <w:t xml:space="preserve"> demonstration</w:t>
      </w:r>
      <w:r w:rsidR="0038571A">
        <w:rPr>
          <w:rFonts w:ascii="HP Simplified" w:hAnsi="HP Simplified" w:cstheme="minorHAnsi"/>
          <w:sz w:val="24"/>
          <w:szCs w:val="24"/>
        </w:rPr>
        <w:t>s</w:t>
      </w:r>
      <w:r w:rsidR="00A01C5B">
        <w:rPr>
          <w:rFonts w:ascii="HP Simplified" w:hAnsi="HP Simplified" w:cstheme="minorHAnsi"/>
          <w:sz w:val="24"/>
          <w:szCs w:val="24"/>
        </w:rPr>
        <w:t xml:space="preserve"> without diminishing the </w:t>
      </w:r>
      <w:r w:rsidR="00C20C27">
        <w:rPr>
          <w:rFonts w:ascii="HP Simplified" w:hAnsi="HP Simplified" w:cstheme="minorHAnsi"/>
          <w:sz w:val="24"/>
          <w:szCs w:val="24"/>
        </w:rPr>
        <w:t xml:space="preserve">latter’s </w:t>
      </w:r>
      <w:r w:rsidR="00510779">
        <w:rPr>
          <w:rFonts w:ascii="HP Simplified" w:hAnsi="HP Simplified" w:cstheme="minorHAnsi"/>
          <w:sz w:val="24"/>
          <w:szCs w:val="24"/>
        </w:rPr>
        <w:t>aesthetic of concision</w:t>
      </w:r>
      <w:r w:rsidR="00A01C5B">
        <w:rPr>
          <w:rFonts w:ascii="HP Simplified" w:hAnsi="HP Simplified" w:cstheme="minorHAnsi"/>
          <w:sz w:val="24"/>
          <w:szCs w:val="24"/>
        </w:rPr>
        <w:t>.</w:t>
      </w:r>
      <w:r w:rsidR="00444DAE">
        <w:rPr>
          <w:rFonts w:ascii="HP Simplified" w:hAnsi="HP Simplified" w:cstheme="minorHAnsi"/>
          <w:sz w:val="24"/>
          <w:szCs w:val="24"/>
        </w:rPr>
        <w:t xml:space="preserve"> </w:t>
      </w:r>
      <w:r w:rsidR="00916C9F">
        <w:rPr>
          <w:rFonts w:ascii="HP Simplified" w:hAnsi="HP Simplified"/>
          <w:sz w:val="24"/>
          <w:szCs w:val="24"/>
        </w:rPr>
        <w:t>More generally, i</w:t>
      </w:r>
      <w:r w:rsidR="002F3742">
        <w:rPr>
          <w:rFonts w:ascii="HP Simplified" w:hAnsi="HP Simplified"/>
          <w:sz w:val="24"/>
          <w:szCs w:val="24"/>
        </w:rPr>
        <w:t>ncorporat</w:t>
      </w:r>
      <w:r w:rsidR="00AA4938" w:rsidRPr="004A0579">
        <w:rPr>
          <w:rFonts w:ascii="HP Simplified" w:hAnsi="HP Simplified"/>
          <w:sz w:val="24"/>
          <w:szCs w:val="24"/>
        </w:rPr>
        <w:t xml:space="preserve">ing </w:t>
      </w:r>
      <w:r w:rsidR="00C32993" w:rsidRPr="004A0579">
        <w:rPr>
          <w:rFonts w:ascii="HP Simplified" w:hAnsi="HP Simplified"/>
          <w:sz w:val="24"/>
          <w:szCs w:val="24"/>
        </w:rPr>
        <w:t>info</w:t>
      </w:r>
      <w:r w:rsidR="00466E20" w:rsidRPr="004A0579">
        <w:rPr>
          <w:rFonts w:ascii="HP Simplified" w:hAnsi="HP Simplified"/>
          <w:sz w:val="24"/>
          <w:szCs w:val="24"/>
        </w:rPr>
        <w:t>r</w:t>
      </w:r>
      <w:r w:rsidR="00C32993" w:rsidRPr="004A0579">
        <w:rPr>
          <w:rFonts w:ascii="HP Simplified" w:hAnsi="HP Simplified"/>
          <w:sz w:val="24"/>
          <w:szCs w:val="24"/>
        </w:rPr>
        <w:t>mal</w:t>
      </w:r>
      <w:r w:rsidR="00AA4938" w:rsidRPr="004A0579">
        <w:rPr>
          <w:rFonts w:ascii="HP Simplified" w:hAnsi="HP Simplified"/>
          <w:sz w:val="24"/>
          <w:szCs w:val="24"/>
        </w:rPr>
        <w:t xml:space="preserve"> </w:t>
      </w:r>
      <w:r w:rsidR="00C63620" w:rsidRPr="004A0579">
        <w:rPr>
          <w:rFonts w:ascii="HP Simplified" w:hAnsi="HP Simplified"/>
          <w:sz w:val="24"/>
          <w:szCs w:val="24"/>
        </w:rPr>
        <w:t xml:space="preserve">thinking </w:t>
      </w:r>
      <w:r w:rsidR="00C644C4" w:rsidRPr="004A0579">
        <w:rPr>
          <w:rFonts w:ascii="HP Simplified" w:hAnsi="HP Simplified"/>
          <w:sz w:val="24"/>
          <w:szCs w:val="24"/>
        </w:rPr>
        <w:t>associated with</w:t>
      </w:r>
      <w:r w:rsidR="00D647AD" w:rsidRPr="004A0579">
        <w:rPr>
          <w:rFonts w:ascii="HP Simplified" w:hAnsi="HP Simplified"/>
          <w:sz w:val="24"/>
          <w:szCs w:val="24"/>
        </w:rPr>
        <w:t xml:space="preserve"> </w:t>
      </w:r>
      <w:r w:rsidR="000078CB">
        <w:rPr>
          <w:rFonts w:ascii="HP Simplified" w:hAnsi="HP Simplified"/>
          <w:sz w:val="24"/>
          <w:szCs w:val="24"/>
        </w:rPr>
        <w:t>the</w:t>
      </w:r>
      <w:r w:rsidR="009B31F6" w:rsidRPr="004A0579">
        <w:rPr>
          <w:rFonts w:ascii="HP Simplified" w:hAnsi="HP Simplified"/>
          <w:sz w:val="24"/>
          <w:szCs w:val="24"/>
        </w:rPr>
        <w:t xml:space="preserve"> </w:t>
      </w:r>
      <w:r w:rsidR="00A01C5B">
        <w:rPr>
          <w:rFonts w:ascii="HP Simplified" w:hAnsi="HP Simplified"/>
          <w:sz w:val="24"/>
          <w:szCs w:val="24"/>
        </w:rPr>
        <w:t xml:space="preserve">formulation </w:t>
      </w:r>
      <w:r w:rsidR="000078CB">
        <w:rPr>
          <w:rFonts w:ascii="HP Simplified" w:hAnsi="HP Simplified"/>
          <w:sz w:val="24"/>
          <w:szCs w:val="24"/>
        </w:rPr>
        <w:t xml:space="preserve">of </w:t>
      </w:r>
      <w:r w:rsidR="00EA4C7E">
        <w:rPr>
          <w:rFonts w:ascii="HP Simplified" w:hAnsi="HP Simplified"/>
          <w:sz w:val="24"/>
          <w:szCs w:val="24"/>
        </w:rPr>
        <w:t xml:space="preserve">a definition or </w:t>
      </w:r>
      <w:r w:rsidR="000078CB" w:rsidRPr="004A0579">
        <w:rPr>
          <w:rFonts w:ascii="HP Simplified" w:hAnsi="HP Simplified"/>
          <w:sz w:val="24"/>
          <w:szCs w:val="24"/>
        </w:rPr>
        <w:t xml:space="preserve">property, problem-solving procedure or proof </w:t>
      </w:r>
      <w:r w:rsidR="006B24BA">
        <w:rPr>
          <w:rFonts w:ascii="HP Simplified" w:hAnsi="HP Simplified"/>
          <w:sz w:val="24"/>
          <w:szCs w:val="24"/>
        </w:rPr>
        <w:t xml:space="preserve">as history </w:t>
      </w:r>
      <w:r w:rsidR="00E67231">
        <w:rPr>
          <w:rFonts w:ascii="HP Simplified" w:hAnsi="HP Simplified"/>
          <w:sz w:val="24"/>
          <w:szCs w:val="24"/>
        </w:rPr>
        <w:t>has recorded</w:t>
      </w:r>
      <w:r w:rsidR="006B24BA">
        <w:rPr>
          <w:rFonts w:ascii="HP Simplified" w:hAnsi="HP Simplified"/>
          <w:sz w:val="24"/>
          <w:szCs w:val="24"/>
        </w:rPr>
        <w:t xml:space="preserve"> or imagination </w:t>
      </w:r>
      <w:r w:rsidR="00E67231">
        <w:rPr>
          <w:rFonts w:ascii="HP Simplified" w:hAnsi="HP Simplified"/>
          <w:sz w:val="24"/>
          <w:szCs w:val="24"/>
        </w:rPr>
        <w:t>can envision</w:t>
      </w:r>
      <w:r w:rsidR="00A01C5B">
        <w:rPr>
          <w:rFonts w:ascii="HP Simplified" w:hAnsi="HP Simplified"/>
          <w:sz w:val="24"/>
          <w:szCs w:val="24"/>
        </w:rPr>
        <w:t xml:space="preserve"> (</w:t>
      </w:r>
      <w:r w:rsidR="00FA2C35">
        <w:rPr>
          <w:rFonts w:ascii="HP Simplified" w:hAnsi="HP Simplified"/>
          <w:sz w:val="24"/>
          <w:szCs w:val="24"/>
        </w:rPr>
        <w:t>as Dewey noted, meaning is more important than truth</w:t>
      </w:r>
      <w:r w:rsidR="006B24BA">
        <w:rPr>
          <w:rFonts w:ascii="HP Simplified" w:hAnsi="HP Simplified"/>
          <w:sz w:val="24"/>
          <w:szCs w:val="24"/>
        </w:rPr>
        <w:t>)</w:t>
      </w:r>
      <w:r w:rsidR="00A01C5B">
        <w:rPr>
          <w:rFonts w:ascii="HP Simplified" w:hAnsi="HP Simplified"/>
          <w:sz w:val="24"/>
          <w:szCs w:val="24"/>
        </w:rPr>
        <w:t>,</w:t>
      </w:r>
      <w:r w:rsidR="006B24BA">
        <w:rPr>
          <w:rFonts w:ascii="HP Simplified" w:hAnsi="HP Simplified"/>
          <w:sz w:val="24"/>
          <w:szCs w:val="24"/>
        </w:rPr>
        <w:t xml:space="preserve"> </w:t>
      </w:r>
      <w:r w:rsidR="00A64E90" w:rsidRPr="004A0579">
        <w:rPr>
          <w:rFonts w:ascii="HP Simplified" w:hAnsi="HP Simplified"/>
          <w:sz w:val="24"/>
          <w:szCs w:val="24"/>
        </w:rPr>
        <w:t>provide</w:t>
      </w:r>
      <w:r w:rsidR="008F6A54" w:rsidRPr="004A0579">
        <w:rPr>
          <w:rFonts w:ascii="HP Simplified" w:hAnsi="HP Simplified"/>
          <w:sz w:val="24"/>
          <w:szCs w:val="24"/>
        </w:rPr>
        <w:t>s</w:t>
      </w:r>
      <w:r w:rsidR="00A64E90" w:rsidRPr="004A0579">
        <w:rPr>
          <w:rFonts w:ascii="HP Simplified" w:hAnsi="HP Simplified"/>
          <w:sz w:val="24"/>
          <w:szCs w:val="24"/>
        </w:rPr>
        <w:t xml:space="preserve"> </w:t>
      </w:r>
      <w:r w:rsidR="00516246">
        <w:rPr>
          <w:rFonts w:ascii="HP Simplified" w:hAnsi="HP Simplified"/>
          <w:sz w:val="24"/>
          <w:szCs w:val="24"/>
        </w:rPr>
        <w:t xml:space="preserve">learners </w:t>
      </w:r>
      <w:r w:rsidR="008F6A54" w:rsidRPr="004A0579">
        <w:rPr>
          <w:rFonts w:ascii="HP Simplified" w:hAnsi="HP Simplified"/>
          <w:sz w:val="24"/>
          <w:szCs w:val="24"/>
        </w:rPr>
        <w:t>conten</w:t>
      </w:r>
      <w:r w:rsidR="00A64E90" w:rsidRPr="004A0579">
        <w:rPr>
          <w:rFonts w:ascii="HP Simplified" w:hAnsi="HP Simplified"/>
          <w:sz w:val="24"/>
          <w:szCs w:val="24"/>
        </w:rPr>
        <w:t>t</w:t>
      </w:r>
      <w:r w:rsidR="00A01C5B">
        <w:rPr>
          <w:rFonts w:ascii="HP Simplified" w:hAnsi="HP Simplified"/>
          <w:sz w:val="24"/>
          <w:szCs w:val="24"/>
        </w:rPr>
        <w:t xml:space="preserve"> </w:t>
      </w:r>
      <w:r w:rsidR="00516246">
        <w:rPr>
          <w:rFonts w:ascii="HP Simplified" w:hAnsi="HP Simplified"/>
          <w:sz w:val="24"/>
          <w:szCs w:val="24"/>
        </w:rPr>
        <w:t>toward</w:t>
      </w:r>
      <w:r w:rsidR="00535A80" w:rsidRPr="004A0579">
        <w:rPr>
          <w:rFonts w:ascii="HP Simplified" w:hAnsi="HP Simplified"/>
          <w:sz w:val="24"/>
          <w:szCs w:val="24"/>
        </w:rPr>
        <w:t xml:space="preserve"> a</w:t>
      </w:r>
      <w:r w:rsidR="00081A36" w:rsidRPr="004A0579">
        <w:rPr>
          <w:rFonts w:ascii="HP Simplified" w:hAnsi="HP Simplified"/>
          <w:sz w:val="24"/>
          <w:szCs w:val="24"/>
        </w:rPr>
        <w:t xml:space="preserve"> more satisfying</w:t>
      </w:r>
      <w:r w:rsidR="00B14AF1">
        <w:rPr>
          <w:rFonts w:ascii="HP Simplified" w:hAnsi="HP Simplified"/>
          <w:sz w:val="24"/>
          <w:szCs w:val="24"/>
        </w:rPr>
        <w:t>, instructive</w:t>
      </w:r>
      <w:r w:rsidR="00081A36" w:rsidRPr="004A0579">
        <w:rPr>
          <w:rFonts w:ascii="HP Simplified" w:hAnsi="HP Simplified"/>
          <w:sz w:val="24"/>
          <w:szCs w:val="24"/>
        </w:rPr>
        <w:t xml:space="preserve"> </w:t>
      </w:r>
      <w:r w:rsidR="00FD2C96" w:rsidRPr="004A0579">
        <w:rPr>
          <w:rFonts w:ascii="HP Simplified" w:hAnsi="HP Simplified"/>
          <w:sz w:val="24"/>
          <w:szCs w:val="24"/>
        </w:rPr>
        <w:t xml:space="preserve">and </w:t>
      </w:r>
      <w:r w:rsidR="00694B8F" w:rsidRPr="004A0579">
        <w:rPr>
          <w:rFonts w:ascii="HP Simplified" w:hAnsi="HP Simplified"/>
          <w:sz w:val="24"/>
          <w:szCs w:val="24"/>
        </w:rPr>
        <w:t xml:space="preserve">complete </w:t>
      </w:r>
      <w:r w:rsidR="00081A36" w:rsidRPr="004A0579">
        <w:rPr>
          <w:rFonts w:ascii="HP Simplified" w:hAnsi="HP Simplified"/>
          <w:sz w:val="24"/>
          <w:szCs w:val="24"/>
        </w:rPr>
        <w:t>understanding</w:t>
      </w:r>
      <w:r w:rsidR="00C63620" w:rsidRPr="004A0579">
        <w:rPr>
          <w:rFonts w:ascii="HP Simplified" w:hAnsi="HP Simplified"/>
          <w:sz w:val="24"/>
          <w:szCs w:val="24"/>
        </w:rPr>
        <w:t>.</w:t>
      </w:r>
      <w:r w:rsidR="000D2E2A" w:rsidRPr="004A0579">
        <w:rPr>
          <w:rFonts w:ascii="HP Simplified" w:hAnsi="HP Simplified"/>
          <w:sz w:val="24"/>
          <w:szCs w:val="24"/>
        </w:rPr>
        <w:t xml:space="preserve"> </w:t>
      </w:r>
      <w:r w:rsidR="00510779">
        <w:rPr>
          <w:rFonts w:ascii="HP Simplified" w:hAnsi="HP Simplified"/>
          <w:sz w:val="24"/>
          <w:szCs w:val="24"/>
        </w:rPr>
        <w:t>Yet</w:t>
      </w:r>
      <w:r w:rsidR="00E67231">
        <w:rPr>
          <w:rFonts w:ascii="HP Simplified" w:hAnsi="HP Simplified"/>
          <w:sz w:val="24"/>
          <w:szCs w:val="24"/>
        </w:rPr>
        <w:t xml:space="preserve"> </w:t>
      </w:r>
      <w:r w:rsidR="0016741E">
        <w:rPr>
          <w:rFonts w:ascii="HP Simplified" w:hAnsi="HP Simplified"/>
          <w:sz w:val="24"/>
          <w:szCs w:val="24"/>
        </w:rPr>
        <w:t xml:space="preserve">the commitment to </w:t>
      </w:r>
      <w:r w:rsidR="00A01C5B">
        <w:rPr>
          <w:rFonts w:ascii="HP Simplified" w:hAnsi="HP Simplified"/>
          <w:sz w:val="24"/>
          <w:szCs w:val="24"/>
        </w:rPr>
        <w:t>concision</w:t>
      </w:r>
      <w:r w:rsidR="000078CB">
        <w:rPr>
          <w:rFonts w:ascii="HP Simplified" w:hAnsi="HP Simplified"/>
          <w:sz w:val="24"/>
          <w:szCs w:val="24"/>
        </w:rPr>
        <w:t xml:space="preserve"> </w:t>
      </w:r>
      <w:r w:rsidR="0038571A">
        <w:rPr>
          <w:rFonts w:ascii="HP Simplified" w:hAnsi="HP Simplified"/>
          <w:sz w:val="24"/>
          <w:szCs w:val="24"/>
        </w:rPr>
        <w:t xml:space="preserve">tends to </w:t>
      </w:r>
      <w:r w:rsidR="00A01C5B">
        <w:rPr>
          <w:rFonts w:ascii="HP Simplified" w:hAnsi="HP Simplified"/>
          <w:sz w:val="24"/>
          <w:szCs w:val="24"/>
        </w:rPr>
        <w:t xml:space="preserve">preclude </w:t>
      </w:r>
      <w:r w:rsidR="000078CB">
        <w:rPr>
          <w:rFonts w:ascii="HP Simplified" w:hAnsi="HP Simplified"/>
          <w:sz w:val="24"/>
          <w:szCs w:val="24"/>
        </w:rPr>
        <w:t xml:space="preserve">such </w:t>
      </w:r>
      <w:r w:rsidR="00A01C5B">
        <w:rPr>
          <w:rFonts w:ascii="HP Simplified" w:hAnsi="HP Simplified"/>
          <w:sz w:val="24"/>
          <w:szCs w:val="24"/>
        </w:rPr>
        <w:t>considerations</w:t>
      </w:r>
      <w:r w:rsidR="00575BEE">
        <w:rPr>
          <w:rFonts w:ascii="HP Simplified" w:hAnsi="HP Simplified"/>
          <w:sz w:val="24"/>
          <w:szCs w:val="24"/>
        </w:rPr>
        <w:t>.</w:t>
      </w:r>
      <w:r w:rsidR="00A01C5B">
        <w:rPr>
          <w:rFonts w:ascii="HP Simplified" w:hAnsi="HP Simplified"/>
          <w:sz w:val="24"/>
          <w:szCs w:val="24"/>
        </w:rPr>
        <w:t xml:space="preserve"> </w:t>
      </w:r>
      <w:r w:rsidR="00575BEE">
        <w:rPr>
          <w:rFonts w:ascii="HP Simplified" w:hAnsi="HP Simplified"/>
          <w:sz w:val="24"/>
          <w:szCs w:val="24"/>
        </w:rPr>
        <w:t>F</w:t>
      </w:r>
      <w:r w:rsidR="00A01C5B">
        <w:rPr>
          <w:rFonts w:ascii="HP Simplified" w:hAnsi="HP Simplified"/>
          <w:sz w:val="24"/>
          <w:szCs w:val="24"/>
        </w:rPr>
        <w:t xml:space="preserve">or example, </w:t>
      </w:r>
      <w:r w:rsidR="000078CB">
        <w:rPr>
          <w:rFonts w:ascii="HP Simplified" w:hAnsi="HP Simplified"/>
          <w:sz w:val="24"/>
          <w:szCs w:val="24"/>
        </w:rPr>
        <w:t xml:space="preserve">mathematics </w:t>
      </w:r>
      <w:r w:rsidR="007E49BD">
        <w:rPr>
          <w:rFonts w:ascii="HP Simplified" w:hAnsi="HP Simplified"/>
          <w:sz w:val="24"/>
          <w:szCs w:val="24"/>
        </w:rPr>
        <w:t>curricula</w:t>
      </w:r>
      <w:r w:rsidR="00D165FB">
        <w:rPr>
          <w:rFonts w:ascii="HP Simplified" w:hAnsi="HP Simplified"/>
          <w:sz w:val="24"/>
          <w:szCs w:val="24"/>
        </w:rPr>
        <w:t xml:space="preserve"> and </w:t>
      </w:r>
      <w:r w:rsidR="00510779">
        <w:rPr>
          <w:rFonts w:ascii="HP Simplified" w:hAnsi="HP Simplified"/>
          <w:sz w:val="24"/>
          <w:szCs w:val="24"/>
        </w:rPr>
        <w:t>texts present</w:t>
      </w:r>
      <w:r w:rsidR="001960D7">
        <w:rPr>
          <w:rFonts w:ascii="HP Simplified" w:hAnsi="HP Simplified"/>
          <w:sz w:val="24"/>
          <w:szCs w:val="24"/>
        </w:rPr>
        <w:t>ing</w:t>
      </w:r>
      <w:r w:rsidR="00A01C5B">
        <w:rPr>
          <w:rFonts w:ascii="HP Simplified" w:hAnsi="HP Simplified"/>
          <w:sz w:val="24"/>
          <w:szCs w:val="24"/>
        </w:rPr>
        <w:t xml:space="preserve"> the</w:t>
      </w:r>
      <w:r w:rsidR="0032470B" w:rsidRPr="004A0579">
        <w:rPr>
          <w:rFonts w:ascii="HP Simplified" w:hAnsi="HP Simplified"/>
          <w:sz w:val="24"/>
          <w:szCs w:val="24"/>
        </w:rPr>
        <w:t xml:space="preserve"> </w:t>
      </w:r>
      <w:r w:rsidR="001960D7">
        <w:rPr>
          <w:rFonts w:ascii="HP Simplified" w:hAnsi="HP Simplified"/>
          <w:sz w:val="24"/>
          <w:szCs w:val="24"/>
        </w:rPr>
        <w:t>mathematization of a line define</w:t>
      </w:r>
      <w:r w:rsidR="00A01C5B">
        <w:rPr>
          <w:rFonts w:ascii="HP Simplified" w:hAnsi="HP Simplified"/>
          <w:sz w:val="24"/>
          <w:szCs w:val="24"/>
        </w:rPr>
        <w:t xml:space="preserve"> </w:t>
      </w:r>
      <w:r w:rsidR="00516246">
        <w:rPr>
          <w:rFonts w:ascii="HP Simplified" w:hAnsi="HP Simplified"/>
          <w:sz w:val="24"/>
          <w:szCs w:val="24"/>
        </w:rPr>
        <w:t>the slope of a line</w:t>
      </w:r>
      <w:r w:rsidR="00295AD6">
        <w:rPr>
          <w:rFonts w:ascii="HP Simplified" w:hAnsi="HP Simplified"/>
          <w:sz w:val="24"/>
          <w:szCs w:val="24"/>
        </w:rPr>
        <w:t xml:space="preserve"> </w:t>
      </w:r>
      <w:r w:rsidR="0016741E">
        <w:rPr>
          <w:rFonts w:ascii="HP Simplified" w:hAnsi="HP Simplified"/>
          <w:sz w:val="24"/>
          <w:szCs w:val="24"/>
        </w:rPr>
        <w:t>as</w:t>
      </w:r>
      <w:r w:rsidR="00295AD6">
        <w:rPr>
          <w:rFonts w:ascii="HP Simplified" w:hAnsi="HP Simplified"/>
          <w:sz w:val="24"/>
          <w:szCs w:val="24"/>
        </w:rPr>
        <w:t xml:space="preserve"> </w:t>
      </w:r>
      <w:r w:rsidR="0032470B" w:rsidRPr="004A0579">
        <w:rPr>
          <w:rFonts w:ascii="HP Simplified" w:hAnsi="HP Simplified"/>
          <w:sz w:val="24"/>
          <w:szCs w:val="24"/>
        </w:rPr>
        <w:t xml:space="preserve">the </w:t>
      </w:r>
      <w:r w:rsidR="00295AD6">
        <w:rPr>
          <w:rFonts w:ascii="HP Simplified" w:hAnsi="HP Simplified"/>
          <w:sz w:val="24"/>
          <w:szCs w:val="24"/>
        </w:rPr>
        <w:t>“</w:t>
      </w:r>
      <w:r w:rsidR="0032470B" w:rsidRPr="004A0579">
        <w:rPr>
          <w:rFonts w:ascii="HP Simplified" w:hAnsi="HP Simplified"/>
          <w:sz w:val="24"/>
          <w:szCs w:val="24"/>
        </w:rPr>
        <w:t>change in y o</w:t>
      </w:r>
      <w:r w:rsidR="00A01C5B">
        <w:rPr>
          <w:rFonts w:ascii="HP Simplified" w:hAnsi="HP Simplified"/>
          <w:sz w:val="24"/>
          <w:szCs w:val="24"/>
        </w:rPr>
        <w:t>ver the change in x”</w:t>
      </w:r>
      <w:r w:rsidR="001960D7">
        <w:rPr>
          <w:rFonts w:ascii="HP Simplified" w:hAnsi="HP Simplified"/>
          <w:sz w:val="24"/>
          <w:szCs w:val="24"/>
        </w:rPr>
        <w:t xml:space="preserve">. Were the reciprocal expression, </w:t>
      </w:r>
      <w:r w:rsidR="0032470B" w:rsidRPr="004A0579">
        <w:rPr>
          <w:rFonts w:ascii="HP Simplified" w:hAnsi="HP Simplified"/>
          <w:sz w:val="24"/>
          <w:szCs w:val="24"/>
        </w:rPr>
        <w:t xml:space="preserve">the </w:t>
      </w:r>
      <w:r w:rsidR="00295AD6">
        <w:rPr>
          <w:rFonts w:ascii="HP Simplified" w:hAnsi="HP Simplified"/>
          <w:sz w:val="24"/>
          <w:szCs w:val="24"/>
        </w:rPr>
        <w:t>“</w:t>
      </w:r>
      <w:r w:rsidR="0032470B" w:rsidRPr="004A0579">
        <w:rPr>
          <w:rFonts w:ascii="HP Simplified" w:hAnsi="HP Simplified"/>
          <w:sz w:val="24"/>
          <w:szCs w:val="24"/>
        </w:rPr>
        <w:t>cha</w:t>
      </w:r>
      <w:r w:rsidR="001960D7">
        <w:rPr>
          <w:rFonts w:ascii="HP Simplified" w:hAnsi="HP Simplified"/>
          <w:sz w:val="24"/>
          <w:szCs w:val="24"/>
        </w:rPr>
        <w:t>nge in x over the change in y”, to be</w:t>
      </w:r>
      <w:r w:rsidR="00516246">
        <w:rPr>
          <w:rFonts w:ascii="HP Simplified" w:hAnsi="HP Simplified"/>
          <w:sz w:val="24"/>
          <w:szCs w:val="24"/>
        </w:rPr>
        <w:t xml:space="preserve"> </w:t>
      </w:r>
      <w:r w:rsidR="001960D7">
        <w:rPr>
          <w:rFonts w:ascii="HP Simplified" w:hAnsi="HP Simplified"/>
          <w:sz w:val="24"/>
          <w:szCs w:val="24"/>
        </w:rPr>
        <w:t>included</w:t>
      </w:r>
      <w:r w:rsidR="00916C9F">
        <w:rPr>
          <w:rFonts w:ascii="HP Simplified" w:hAnsi="HP Simplified"/>
          <w:sz w:val="24"/>
          <w:szCs w:val="24"/>
        </w:rPr>
        <w:t xml:space="preserve"> as part of the discussion</w:t>
      </w:r>
      <w:r w:rsidR="00516246">
        <w:rPr>
          <w:rFonts w:ascii="HP Simplified" w:hAnsi="HP Simplified"/>
          <w:sz w:val="24"/>
          <w:szCs w:val="24"/>
        </w:rPr>
        <w:t xml:space="preserve"> a</w:t>
      </w:r>
      <w:r w:rsidR="000078CB">
        <w:rPr>
          <w:rFonts w:ascii="HP Simplified" w:hAnsi="HP Simplified"/>
          <w:sz w:val="24"/>
          <w:szCs w:val="24"/>
        </w:rPr>
        <w:t xml:space="preserve"> valuable</w:t>
      </w:r>
      <w:r w:rsidR="00516246">
        <w:rPr>
          <w:rFonts w:ascii="HP Simplified" w:hAnsi="HP Simplified"/>
          <w:sz w:val="24"/>
          <w:szCs w:val="24"/>
        </w:rPr>
        <w:t xml:space="preserve"> learning moment </w:t>
      </w:r>
      <w:r w:rsidR="001960D7">
        <w:rPr>
          <w:rFonts w:ascii="HP Simplified" w:hAnsi="HP Simplified"/>
          <w:sz w:val="24"/>
          <w:szCs w:val="24"/>
        </w:rPr>
        <w:t xml:space="preserve">would be established </w:t>
      </w:r>
      <w:r w:rsidR="0038571A">
        <w:rPr>
          <w:rFonts w:ascii="HP Simplified" w:hAnsi="HP Simplified"/>
          <w:sz w:val="24"/>
          <w:szCs w:val="24"/>
        </w:rPr>
        <w:t xml:space="preserve">with </w:t>
      </w:r>
      <w:r w:rsidR="001960D7">
        <w:rPr>
          <w:rFonts w:ascii="HP Simplified" w:hAnsi="HP Simplified"/>
          <w:sz w:val="24"/>
          <w:szCs w:val="24"/>
        </w:rPr>
        <w:t>students’ investigation to determine what they would argue would be</w:t>
      </w:r>
      <w:r w:rsidR="00616D4B">
        <w:rPr>
          <w:rFonts w:ascii="HP Simplified" w:hAnsi="HP Simplified"/>
          <w:sz w:val="24"/>
          <w:szCs w:val="24"/>
        </w:rPr>
        <w:t xml:space="preserve"> </w:t>
      </w:r>
      <w:r w:rsidR="00C20C27">
        <w:rPr>
          <w:rFonts w:ascii="HP Simplified" w:hAnsi="HP Simplified"/>
          <w:sz w:val="24"/>
          <w:szCs w:val="24"/>
        </w:rPr>
        <w:t>the</w:t>
      </w:r>
      <w:r w:rsidR="003924E2">
        <w:rPr>
          <w:rFonts w:ascii="HP Simplified" w:hAnsi="HP Simplified"/>
          <w:sz w:val="24"/>
          <w:szCs w:val="24"/>
        </w:rPr>
        <w:t xml:space="preserve"> more </w:t>
      </w:r>
      <w:r w:rsidR="00B527FC">
        <w:rPr>
          <w:rFonts w:ascii="HP Simplified" w:hAnsi="HP Simplified"/>
          <w:sz w:val="24"/>
          <w:szCs w:val="24"/>
        </w:rPr>
        <w:t>valuabl</w:t>
      </w:r>
      <w:r w:rsidR="003924E2">
        <w:rPr>
          <w:rFonts w:ascii="HP Simplified" w:hAnsi="HP Simplified"/>
          <w:sz w:val="24"/>
          <w:szCs w:val="24"/>
        </w:rPr>
        <w:t>e</w:t>
      </w:r>
      <w:r w:rsidR="00516246">
        <w:rPr>
          <w:rFonts w:ascii="HP Simplified" w:hAnsi="HP Simplified"/>
          <w:sz w:val="24"/>
          <w:szCs w:val="24"/>
        </w:rPr>
        <w:t xml:space="preserve"> definition. </w:t>
      </w:r>
      <w:r w:rsidR="003924E2">
        <w:rPr>
          <w:rFonts w:ascii="HP Simplified" w:hAnsi="HP Simplified"/>
          <w:sz w:val="24"/>
          <w:szCs w:val="24"/>
        </w:rPr>
        <w:t xml:space="preserve">Here students could engage in </w:t>
      </w:r>
      <w:r w:rsidR="00D165FB">
        <w:rPr>
          <w:rFonts w:ascii="HP Simplified" w:hAnsi="HP Simplified"/>
          <w:sz w:val="24"/>
          <w:szCs w:val="24"/>
        </w:rPr>
        <w:t xml:space="preserve">an </w:t>
      </w:r>
      <w:r w:rsidR="003924E2">
        <w:rPr>
          <w:rFonts w:ascii="HP Simplified" w:hAnsi="HP Simplified"/>
          <w:sz w:val="24"/>
          <w:szCs w:val="24"/>
        </w:rPr>
        <w:t>exploration</w:t>
      </w:r>
      <w:r w:rsidR="00516246">
        <w:rPr>
          <w:rFonts w:ascii="HP Simplified" w:hAnsi="HP Simplified"/>
          <w:sz w:val="24"/>
          <w:szCs w:val="24"/>
        </w:rPr>
        <w:t xml:space="preserve"> </w:t>
      </w:r>
      <w:r w:rsidR="0016741E">
        <w:rPr>
          <w:rFonts w:ascii="HP Simplified" w:hAnsi="HP Simplified"/>
          <w:sz w:val="24"/>
          <w:szCs w:val="24"/>
        </w:rPr>
        <w:t xml:space="preserve">likely </w:t>
      </w:r>
      <w:r w:rsidR="00516246">
        <w:rPr>
          <w:rFonts w:ascii="HP Simplified" w:hAnsi="HP Simplified"/>
          <w:sz w:val="24"/>
          <w:szCs w:val="24"/>
        </w:rPr>
        <w:t xml:space="preserve">involving </w:t>
      </w:r>
      <w:r w:rsidR="00516246" w:rsidRPr="00516246">
        <w:rPr>
          <w:rFonts w:ascii="HP Simplified" w:hAnsi="HP Simplified"/>
          <w:i/>
          <w:sz w:val="24"/>
          <w:szCs w:val="24"/>
        </w:rPr>
        <w:t>tinkering</w:t>
      </w:r>
      <w:r w:rsidR="00516246">
        <w:rPr>
          <w:rFonts w:ascii="HP Simplified" w:hAnsi="HP Simplified"/>
          <w:sz w:val="24"/>
          <w:szCs w:val="24"/>
        </w:rPr>
        <w:t xml:space="preserve">, </w:t>
      </w:r>
      <w:r w:rsidR="00916C9F">
        <w:rPr>
          <w:rFonts w:ascii="HP Simplified" w:hAnsi="HP Simplified"/>
          <w:i/>
          <w:sz w:val="24"/>
          <w:szCs w:val="24"/>
        </w:rPr>
        <w:t>visualizing</w:t>
      </w:r>
      <w:r w:rsidR="00516246">
        <w:rPr>
          <w:rFonts w:ascii="HP Simplified" w:hAnsi="HP Simplified"/>
          <w:sz w:val="24"/>
          <w:szCs w:val="24"/>
        </w:rPr>
        <w:t xml:space="preserve">, and </w:t>
      </w:r>
      <w:r w:rsidR="00516246" w:rsidRPr="00516246">
        <w:rPr>
          <w:rFonts w:ascii="HP Simplified" w:hAnsi="HP Simplified"/>
          <w:i/>
          <w:sz w:val="24"/>
          <w:szCs w:val="24"/>
        </w:rPr>
        <w:t>generaliz</w:t>
      </w:r>
      <w:r w:rsidR="003924E2">
        <w:rPr>
          <w:rFonts w:ascii="HP Simplified" w:hAnsi="HP Simplified"/>
          <w:i/>
          <w:sz w:val="24"/>
          <w:szCs w:val="24"/>
        </w:rPr>
        <w:t>ing</w:t>
      </w:r>
      <w:r w:rsidR="00516246" w:rsidRPr="00516246">
        <w:rPr>
          <w:rFonts w:ascii="HP Simplified" w:hAnsi="HP Simplified"/>
          <w:i/>
          <w:sz w:val="24"/>
          <w:szCs w:val="24"/>
        </w:rPr>
        <w:t xml:space="preserve"> from the particular</w:t>
      </w:r>
      <w:r w:rsidR="00444DAE">
        <w:rPr>
          <w:rFonts w:ascii="HP Simplified" w:hAnsi="HP Simplified"/>
          <w:sz w:val="24"/>
          <w:szCs w:val="24"/>
        </w:rPr>
        <w:t xml:space="preserve">, toward coming to a richer and more personal </w:t>
      </w:r>
      <w:r w:rsidR="00916C9F">
        <w:rPr>
          <w:rFonts w:ascii="HP Simplified" w:hAnsi="HP Simplified"/>
          <w:sz w:val="24"/>
          <w:szCs w:val="24"/>
        </w:rPr>
        <w:t xml:space="preserve">appreciative </w:t>
      </w:r>
      <w:r w:rsidR="00444DAE">
        <w:rPr>
          <w:rFonts w:ascii="HP Simplified" w:hAnsi="HP Simplified"/>
          <w:sz w:val="24"/>
          <w:szCs w:val="24"/>
        </w:rPr>
        <w:t>understanding of the definition in practice.</w:t>
      </w:r>
      <w:r w:rsidR="00C20C27">
        <w:rPr>
          <w:rFonts w:ascii="HP Simplified" w:hAnsi="HP Simplified"/>
          <w:sz w:val="24"/>
          <w:szCs w:val="24"/>
        </w:rPr>
        <w:t xml:space="preserve"> </w:t>
      </w:r>
      <w:r w:rsidR="009C3306">
        <w:rPr>
          <w:rFonts w:ascii="HP Simplified" w:hAnsi="HP Simplified"/>
          <w:sz w:val="24"/>
          <w:szCs w:val="24"/>
        </w:rPr>
        <w:t>With the p</w:t>
      </w:r>
      <w:r w:rsidR="003924E2">
        <w:rPr>
          <w:rFonts w:ascii="HP Simplified" w:hAnsi="HP Simplified"/>
          <w:sz w:val="24"/>
          <w:szCs w:val="24"/>
        </w:rPr>
        <w:t xml:space="preserve">assing over </w:t>
      </w:r>
      <w:r w:rsidR="009C3306">
        <w:rPr>
          <w:rFonts w:ascii="HP Simplified" w:hAnsi="HP Simplified"/>
          <w:sz w:val="24"/>
          <w:szCs w:val="24"/>
        </w:rPr>
        <w:t xml:space="preserve">of </w:t>
      </w:r>
      <w:r w:rsidR="003924E2">
        <w:rPr>
          <w:rFonts w:ascii="HP Simplified" w:hAnsi="HP Simplified"/>
          <w:sz w:val="24"/>
          <w:szCs w:val="24"/>
        </w:rPr>
        <w:t xml:space="preserve">the </w:t>
      </w:r>
      <w:r w:rsidR="00C20C27">
        <w:rPr>
          <w:rFonts w:ascii="HP Simplified" w:hAnsi="HP Simplified"/>
          <w:sz w:val="24"/>
          <w:szCs w:val="24"/>
        </w:rPr>
        <w:t>heuristic investigation</w:t>
      </w:r>
      <w:r w:rsidR="0038571A">
        <w:rPr>
          <w:rFonts w:ascii="HP Simplified" w:hAnsi="HP Simplified"/>
          <w:sz w:val="24"/>
          <w:szCs w:val="24"/>
        </w:rPr>
        <w:t>,</w:t>
      </w:r>
      <w:r w:rsidR="00516246">
        <w:rPr>
          <w:rFonts w:ascii="HP Simplified" w:hAnsi="HP Simplified"/>
          <w:sz w:val="24"/>
          <w:szCs w:val="24"/>
        </w:rPr>
        <w:t xml:space="preserve"> students are </w:t>
      </w:r>
      <w:r w:rsidR="003924E2">
        <w:rPr>
          <w:rFonts w:ascii="HP Simplified" w:hAnsi="HP Simplified"/>
          <w:sz w:val="24"/>
          <w:szCs w:val="24"/>
        </w:rPr>
        <w:t xml:space="preserve">passively </w:t>
      </w:r>
      <w:r w:rsidR="00516246">
        <w:rPr>
          <w:rFonts w:ascii="HP Simplified" w:hAnsi="HP Simplified"/>
          <w:sz w:val="24"/>
          <w:szCs w:val="24"/>
        </w:rPr>
        <w:t>being informed as to what is, not what makes sense</w:t>
      </w:r>
      <w:r w:rsidR="0038571A">
        <w:rPr>
          <w:rFonts w:ascii="HP Simplified" w:hAnsi="HP Simplified"/>
          <w:sz w:val="24"/>
          <w:szCs w:val="24"/>
        </w:rPr>
        <w:t xml:space="preserve"> as a consequence of their active engagement</w:t>
      </w:r>
      <w:r w:rsidR="001960D7">
        <w:rPr>
          <w:rFonts w:ascii="HP Simplified" w:hAnsi="HP Simplified"/>
          <w:sz w:val="24"/>
          <w:szCs w:val="24"/>
        </w:rPr>
        <w:t xml:space="preserve"> and informed decision making</w:t>
      </w:r>
      <w:r w:rsidR="00516246">
        <w:rPr>
          <w:rFonts w:ascii="HP Simplified" w:hAnsi="HP Simplified"/>
          <w:sz w:val="24"/>
          <w:szCs w:val="24"/>
        </w:rPr>
        <w:t xml:space="preserve">. </w:t>
      </w:r>
      <w:r w:rsidR="0066145A">
        <w:rPr>
          <w:rFonts w:ascii="HP Simplified" w:hAnsi="HP Simplified"/>
          <w:sz w:val="24"/>
          <w:szCs w:val="24"/>
        </w:rPr>
        <w:t xml:space="preserve">The </w:t>
      </w:r>
      <w:r w:rsidR="00186A88">
        <w:rPr>
          <w:rFonts w:ascii="HP Simplified" w:hAnsi="HP Simplified"/>
          <w:sz w:val="24"/>
          <w:szCs w:val="24"/>
        </w:rPr>
        <w:t>disregard</w:t>
      </w:r>
      <w:r w:rsidR="0066145A">
        <w:rPr>
          <w:rFonts w:ascii="HP Simplified" w:hAnsi="HP Simplified"/>
          <w:sz w:val="24"/>
          <w:szCs w:val="24"/>
        </w:rPr>
        <w:t xml:space="preserve"> is compounded</w:t>
      </w:r>
      <w:r w:rsidR="00DC0AC4">
        <w:rPr>
          <w:rFonts w:ascii="HP Simplified" w:hAnsi="HP Simplified"/>
          <w:sz w:val="24"/>
          <w:szCs w:val="24"/>
        </w:rPr>
        <w:t xml:space="preserve"> </w:t>
      </w:r>
      <w:r w:rsidR="00444DAE">
        <w:rPr>
          <w:rFonts w:ascii="HP Simplified" w:hAnsi="HP Simplified"/>
          <w:sz w:val="24"/>
          <w:szCs w:val="24"/>
        </w:rPr>
        <w:t xml:space="preserve">in the particular </w:t>
      </w:r>
      <w:r w:rsidR="00AB1F9F">
        <w:rPr>
          <w:rFonts w:ascii="HP Simplified" w:hAnsi="HP Simplified"/>
          <w:sz w:val="24"/>
          <w:szCs w:val="24"/>
        </w:rPr>
        <w:t>context</w:t>
      </w:r>
      <w:r w:rsidR="00444DAE">
        <w:rPr>
          <w:rFonts w:ascii="HP Simplified" w:hAnsi="HP Simplified"/>
          <w:sz w:val="24"/>
          <w:szCs w:val="24"/>
        </w:rPr>
        <w:t xml:space="preserve"> </w:t>
      </w:r>
      <w:r w:rsidR="0066145A">
        <w:rPr>
          <w:rFonts w:ascii="HP Simplified" w:hAnsi="HP Simplified"/>
          <w:sz w:val="24"/>
          <w:szCs w:val="24"/>
        </w:rPr>
        <w:t xml:space="preserve">with the exclusion of considering </w:t>
      </w:r>
      <w:r w:rsidR="00575BEE">
        <w:rPr>
          <w:rFonts w:ascii="HP Simplified" w:hAnsi="HP Simplified"/>
          <w:sz w:val="24"/>
          <w:szCs w:val="24"/>
        </w:rPr>
        <w:t xml:space="preserve">why </w:t>
      </w:r>
      <w:r w:rsidR="00575BEE" w:rsidRPr="00575BEE">
        <w:rPr>
          <w:rFonts w:ascii="HP Simplified" w:hAnsi="HP Simplified"/>
          <w:i/>
          <w:sz w:val="24"/>
          <w:szCs w:val="24"/>
        </w:rPr>
        <w:t>m</w:t>
      </w:r>
      <w:r w:rsidR="00575BEE">
        <w:rPr>
          <w:rFonts w:ascii="HP Simplified" w:hAnsi="HP Simplified"/>
          <w:sz w:val="24"/>
          <w:szCs w:val="24"/>
        </w:rPr>
        <w:t xml:space="preserve"> would be used to represent the slope of a line and not the more </w:t>
      </w:r>
      <w:r w:rsidR="0016741E">
        <w:rPr>
          <w:rFonts w:ascii="HP Simplified" w:hAnsi="HP Simplified"/>
          <w:sz w:val="24"/>
          <w:szCs w:val="24"/>
        </w:rPr>
        <w:t xml:space="preserve">suggestive </w:t>
      </w:r>
      <w:r w:rsidR="00575BEE" w:rsidRPr="00575BEE">
        <w:rPr>
          <w:rFonts w:ascii="HP Simplified" w:hAnsi="HP Simplified"/>
          <w:i/>
          <w:sz w:val="24"/>
          <w:szCs w:val="24"/>
        </w:rPr>
        <w:t>s</w:t>
      </w:r>
      <w:r w:rsidR="0052494F">
        <w:rPr>
          <w:rFonts w:ascii="HP Simplified" w:hAnsi="HP Simplified"/>
          <w:sz w:val="24"/>
          <w:szCs w:val="24"/>
        </w:rPr>
        <w:t>, as the latter</w:t>
      </w:r>
      <w:r w:rsidR="00872035">
        <w:rPr>
          <w:rFonts w:ascii="HP Simplified" w:hAnsi="HP Simplified"/>
          <w:sz w:val="24"/>
          <w:szCs w:val="24"/>
        </w:rPr>
        <w:t xml:space="preserve"> would </w:t>
      </w:r>
      <w:r w:rsidR="00444DAE">
        <w:rPr>
          <w:rFonts w:ascii="HP Simplified" w:hAnsi="HP Simplified"/>
          <w:sz w:val="24"/>
          <w:szCs w:val="24"/>
        </w:rPr>
        <w:t xml:space="preserve">logically </w:t>
      </w:r>
      <w:r w:rsidR="00872035">
        <w:rPr>
          <w:rFonts w:ascii="HP Simplified" w:hAnsi="HP Simplified"/>
          <w:sz w:val="24"/>
          <w:szCs w:val="24"/>
        </w:rPr>
        <w:t xml:space="preserve">seem </w:t>
      </w:r>
      <w:r w:rsidR="001960D7">
        <w:rPr>
          <w:rFonts w:ascii="HP Simplified" w:hAnsi="HP Simplified"/>
          <w:sz w:val="24"/>
          <w:szCs w:val="24"/>
        </w:rPr>
        <w:t>more appropriate</w:t>
      </w:r>
      <w:r w:rsidR="00872035">
        <w:rPr>
          <w:rFonts w:ascii="HP Simplified" w:hAnsi="HP Simplified"/>
          <w:sz w:val="24"/>
          <w:szCs w:val="24"/>
        </w:rPr>
        <w:t>.</w:t>
      </w:r>
      <w:r w:rsidR="00575BEE">
        <w:rPr>
          <w:rFonts w:ascii="HP Simplified" w:hAnsi="HP Simplified"/>
          <w:sz w:val="24"/>
          <w:szCs w:val="24"/>
        </w:rPr>
        <w:t xml:space="preserve"> </w:t>
      </w:r>
      <w:r w:rsidR="00186A88">
        <w:rPr>
          <w:rFonts w:ascii="HP Simplified" w:hAnsi="HP Simplified"/>
          <w:sz w:val="24"/>
          <w:szCs w:val="24"/>
        </w:rPr>
        <w:t>W</w:t>
      </w:r>
      <w:r w:rsidR="00C20C27">
        <w:rPr>
          <w:rFonts w:ascii="HP Simplified" w:hAnsi="HP Simplified"/>
          <w:sz w:val="24"/>
          <w:szCs w:val="24"/>
        </w:rPr>
        <w:t xml:space="preserve">ere the </w:t>
      </w:r>
      <w:r w:rsidR="00593AA4">
        <w:rPr>
          <w:rFonts w:ascii="HP Simplified" w:hAnsi="HP Simplified"/>
          <w:sz w:val="24"/>
          <w:szCs w:val="24"/>
        </w:rPr>
        <w:t xml:space="preserve">aesthetic </w:t>
      </w:r>
      <w:r w:rsidR="002D4A10">
        <w:rPr>
          <w:rFonts w:ascii="HP Simplified" w:hAnsi="HP Simplified"/>
          <w:sz w:val="24"/>
          <w:szCs w:val="24"/>
        </w:rPr>
        <w:t xml:space="preserve">of presenting mathematics to </w:t>
      </w:r>
      <w:r w:rsidR="00B527FC">
        <w:rPr>
          <w:rFonts w:ascii="HP Simplified" w:hAnsi="HP Simplified"/>
          <w:sz w:val="24"/>
          <w:szCs w:val="24"/>
        </w:rPr>
        <w:t>includ</w:t>
      </w:r>
      <w:r w:rsidR="002D4A10">
        <w:rPr>
          <w:rFonts w:ascii="HP Simplified" w:hAnsi="HP Simplified"/>
          <w:sz w:val="24"/>
          <w:szCs w:val="24"/>
        </w:rPr>
        <w:t xml:space="preserve">e </w:t>
      </w:r>
      <w:r w:rsidR="00916C9F">
        <w:rPr>
          <w:rFonts w:ascii="HP Simplified" w:hAnsi="HP Simplified"/>
          <w:sz w:val="24"/>
          <w:szCs w:val="24"/>
        </w:rPr>
        <w:t>the</w:t>
      </w:r>
      <w:r w:rsidR="00EA4C7E">
        <w:rPr>
          <w:rFonts w:ascii="HP Simplified" w:hAnsi="HP Simplified"/>
          <w:sz w:val="24"/>
          <w:szCs w:val="24"/>
        </w:rPr>
        <w:t xml:space="preserve"> commitment </w:t>
      </w:r>
      <w:r w:rsidR="00916C9F">
        <w:rPr>
          <w:rFonts w:ascii="HP Simplified" w:hAnsi="HP Simplified"/>
          <w:sz w:val="24"/>
          <w:szCs w:val="24"/>
        </w:rPr>
        <w:t xml:space="preserve">to </w:t>
      </w:r>
      <w:r w:rsidR="0052494F">
        <w:rPr>
          <w:rFonts w:ascii="HP Simplified" w:hAnsi="HP Simplified"/>
          <w:sz w:val="24"/>
          <w:szCs w:val="24"/>
        </w:rPr>
        <w:t>supporting and</w:t>
      </w:r>
      <w:r w:rsidR="00593AA4">
        <w:rPr>
          <w:rFonts w:ascii="HP Simplified" w:hAnsi="HP Simplified"/>
          <w:sz w:val="24"/>
          <w:szCs w:val="24"/>
        </w:rPr>
        <w:t xml:space="preserve"> informing </w:t>
      </w:r>
      <w:r w:rsidR="00B5594E">
        <w:rPr>
          <w:rFonts w:ascii="HP Simplified" w:hAnsi="HP Simplified"/>
          <w:sz w:val="24"/>
          <w:szCs w:val="24"/>
        </w:rPr>
        <w:t xml:space="preserve">students’ </w:t>
      </w:r>
      <w:r w:rsidR="00186A88">
        <w:rPr>
          <w:rFonts w:ascii="HP Simplified" w:hAnsi="HP Simplified"/>
          <w:sz w:val="24"/>
          <w:szCs w:val="24"/>
        </w:rPr>
        <w:t xml:space="preserve">burgeoning intuition, </w:t>
      </w:r>
      <w:r w:rsidR="00AD165B">
        <w:rPr>
          <w:rFonts w:ascii="HP Simplified" w:hAnsi="HP Simplified"/>
          <w:sz w:val="24"/>
          <w:szCs w:val="24"/>
        </w:rPr>
        <w:t xml:space="preserve">reflective </w:t>
      </w:r>
      <w:r w:rsidR="00593AA4">
        <w:rPr>
          <w:rFonts w:ascii="HP Simplified" w:hAnsi="HP Simplified"/>
          <w:sz w:val="24"/>
          <w:szCs w:val="24"/>
        </w:rPr>
        <w:lastRenderedPageBreak/>
        <w:t>judgement</w:t>
      </w:r>
      <w:r w:rsidR="00783C25">
        <w:rPr>
          <w:rFonts w:ascii="HP Simplified" w:hAnsi="HP Simplified"/>
          <w:sz w:val="24"/>
          <w:szCs w:val="24"/>
        </w:rPr>
        <w:t>,</w:t>
      </w:r>
      <w:r w:rsidR="00C20C27">
        <w:rPr>
          <w:rFonts w:ascii="HP Simplified" w:hAnsi="HP Simplified"/>
          <w:sz w:val="24"/>
          <w:szCs w:val="24"/>
        </w:rPr>
        <w:t xml:space="preserve"> </w:t>
      </w:r>
      <w:r w:rsidR="00186A88">
        <w:rPr>
          <w:rFonts w:ascii="HP Simplified" w:hAnsi="HP Simplified"/>
          <w:sz w:val="24"/>
          <w:szCs w:val="24"/>
        </w:rPr>
        <w:t xml:space="preserve">and emotional resilience, the </w:t>
      </w:r>
      <w:r w:rsidR="00C20C27">
        <w:rPr>
          <w:rFonts w:ascii="HP Simplified" w:hAnsi="HP Simplified"/>
          <w:sz w:val="24"/>
          <w:szCs w:val="24"/>
        </w:rPr>
        <w:t xml:space="preserve">communication </w:t>
      </w:r>
      <w:r w:rsidR="00916C9F">
        <w:rPr>
          <w:rFonts w:ascii="HP Simplified" w:hAnsi="HP Simplified"/>
          <w:sz w:val="24"/>
          <w:szCs w:val="24"/>
        </w:rPr>
        <w:t xml:space="preserve">that would constitute their educational experience </w:t>
      </w:r>
      <w:r w:rsidR="00C20C27">
        <w:rPr>
          <w:rFonts w:ascii="HP Simplified" w:hAnsi="HP Simplified"/>
          <w:sz w:val="24"/>
          <w:szCs w:val="24"/>
        </w:rPr>
        <w:t xml:space="preserve">would take a </w:t>
      </w:r>
      <w:r w:rsidR="00997B33">
        <w:rPr>
          <w:rFonts w:ascii="HP Simplified" w:hAnsi="HP Simplified"/>
          <w:sz w:val="24"/>
          <w:szCs w:val="24"/>
        </w:rPr>
        <w:t xml:space="preserve">more </w:t>
      </w:r>
      <w:r w:rsidR="0066145A">
        <w:rPr>
          <w:rFonts w:ascii="HP Simplified" w:hAnsi="HP Simplified"/>
          <w:sz w:val="24"/>
          <w:szCs w:val="24"/>
        </w:rPr>
        <w:t>responsive</w:t>
      </w:r>
      <w:r w:rsidR="00444DAE">
        <w:rPr>
          <w:rFonts w:ascii="HP Simplified" w:hAnsi="HP Simplified"/>
          <w:sz w:val="24"/>
          <w:szCs w:val="24"/>
        </w:rPr>
        <w:t xml:space="preserve"> and responsible</w:t>
      </w:r>
      <w:r w:rsidR="00C20C27">
        <w:rPr>
          <w:rFonts w:ascii="HP Simplified" w:hAnsi="HP Simplified"/>
          <w:sz w:val="24"/>
          <w:szCs w:val="24"/>
        </w:rPr>
        <w:t xml:space="preserve"> </w:t>
      </w:r>
      <w:r w:rsidR="00EA4C7E">
        <w:rPr>
          <w:rFonts w:ascii="HP Simplified" w:hAnsi="HP Simplified"/>
          <w:sz w:val="24"/>
          <w:szCs w:val="24"/>
        </w:rPr>
        <w:t xml:space="preserve">epistemological and ethical </w:t>
      </w:r>
      <w:r w:rsidR="00C20C27">
        <w:rPr>
          <w:rFonts w:ascii="HP Simplified" w:hAnsi="HP Simplified"/>
          <w:sz w:val="24"/>
          <w:szCs w:val="24"/>
        </w:rPr>
        <w:t xml:space="preserve">turn. </w:t>
      </w:r>
      <w:r w:rsidR="00186A88">
        <w:rPr>
          <w:rFonts w:ascii="HP Simplified" w:hAnsi="HP Simplified"/>
          <w:sz w:val="24"/>
          <w:szCs w:val="24"/>
        </w:rPr>
        <w:t>I</w:t>
      </w:r>
      <w:r w:rsidR="008B4BA5">
        <w:rPr>
          <w:rFonts w:ascii="HP Simplified" w:hAnsi="HP Simplified"/>
          <w:sz w:val="24"/>
          <w:szCs w:val="24"/>
        </w:rPr>
        <w:t xml:space="preserve">n </w:t>
      </w:r>
      <w:r w:rsidR="00A31C6E">
        <w:rPr>
          <w:rFonts w:ascii="HP Simplified" w:hAnsi="HP Simplified"/>
          <w:sz w:val="24"/>
          <w:szCs w:val="24"/>
        </w:rPr>
        <w:t xml:space="preserve">the absence of such </w:t>
      </w:r>
      <w:r w:rsidR="00444DAE">
        <w:rPr>
          <w:rFonts w:ascii="HP Simplified" w:hAnsi="HP Simplified"/>
          <w:sz w:val="24"/>
          <w:szCs w:val="24"/>
        </w:rPr>
        <w:t>affirming</w:t>
      </w:r>
      <w:r w:rsidR="001960D7">
        <w:rPr>
          <w:rFonts w:ascii="HP Simplified" w:hAnsi="HP Simplified"/>
          <w:sz w:val="24"/>
          <w:szCs w:val="24"/>
        </w:rPr>
        <w:t xml:space="preserve"> </w:t>
      </w:r>
      <w:r w:rsidR="00A31C6E">
        <w:rPr>
          <w:rFonts w:ascii="HP Simplified" w:hAnsi="HP Simplified"/>
          <w:sz w:val="24"/>
          <w:szCs w:val="24"/>
        </w:rPr>
        <w:t>considerations</w:t>
      </w:r>
      <w:r w:rsidR="00536215">
        <w:rPr>
          <w:rFonts w:ascii="HP Simplified" w:hAnsi="HP Simplified"/>
          <w:sz w:val="24"/>
          <w:szCs w:val="24"/>
        </w:rPr>
        <w:t xml:space="preserve">, students </w:t>
      </w:r>
      <w:r w:rsidR="00FE7135">
        <w:rPr>
          <w:rFonts w:ascii="HP Simplified" w:hAnsi="HP Simplified"/>
          <w:sz w:val="24"/>
          <w:szCs w:val="24"/>
        </w:rPr>
        <w:t xml:space="preserve">who reflect on their experience </w:t>
      </w:r>
      <w:r w:rsidR="00536215">
        <w:rPr>
          <w:rFonts w:ascii="HP Simplified" w:hAnsi="HP Simplified"/>
          <w:sz w:val="24"/>
          <w:szCs w:val="24"/>
        </w:rPr>
        <w:t xml:space="preserve">are left </w:t>
      </w:r>
      <w:r w:rsidR="008B4BA5">
        <w:rPr>
          <w:rFonts w:ascii="HP Simplified" w:hAnsi="HP Simplified"/>
          <w:sz w:val="24"/>
          <w:szCs w:val="24"/>
        </w:rPr>
        <w:t xml:space="preserve">to wonder </w:t>
      </w:r>
      <w:r w:rsidR="00536215">
        <w:rPr>
          <w:rFonts w:ascii="HP Simplified" w:hAnsi="HP Simplified"/>
          <w:sz w:val="24"/>
          <w:szCs w:val="24"/>
        </w:rPr>
        <w:t xml:space="preserve">how the </w:t>
      </w:r>
      <w:r w:rsidR="00186A88">
        <w:rPr>
          <w:rFonts w:ascii="HP Simplified" w:hAnsi="HP Simplified"/>
          <w:sz w:val="24"/>
          <w:szCs w:val="24"/>
        </w:rPr>
        <w:t>mathematical presentation</w:t>
      </w:r>
      <w:r w:rsidR="00536215">
        <w:rPr>
          <w:rFonts w:ascii="HP Simplified" w:hAnsi="HP Simplified"/>
          <w:sz w:val="24"/>
          <w:szCs w:val="24"/>
        </w:rPr>
        <w:t xml:space="preserve"> came to be</w:t>
      </w:r>
      <w:r w:rsidR="00444DAE">
        <w:rPr>
          <w:rFonts w:ascii="HP Simplified" w:hAnsi="HP Simplified"/>
          <w:sz w:val="24"/>
          <w:szCs w:val="24"/>
        </w:rPr>
        <w:t>, and why their reasonable concerns are</w:t>
      </w:r>
      <w:r w:rsidR="009F0A07">
        <w:rPr>
          <w:rFonts w:ascii="HP Simplified" w:hAnsi="HP Simplified"/>
          <w:sz w:val="24"/>
          <w:szCs w:val="24"/>
        </w:rPr>
        <w:t xml:space="preserve"> not part of the conversation</w:t>
      </w:r>
      <w:r w:rsidR="00A22C70">
        <w:rPr>
          <w:rFonts w:ascii="HP Simplified" w:hAnsi="HP Simplified"/>
          <w:sz w:val="24"/>
          <w:szCs w:val="24"/>
        </w:rPr>
        <w:t xml:space="preserve"> and demonstration</w:t>
      </w:r>
      <w:r w:rsidR="00536215">
        <w:rPr>
          <w:rFonts w:ascii="HP Simplified" w:hAnsi="HP Simplified"/>
          <w:sz w:val="24"/>
          <w:szCs w:val="24"/>
        </w:rPr>
        <w:t>.</w:t>
      </w:r>
      <w:r w:rsidR="0032470B" w:rsidRPr="004A0579">
        <w:rPr>
          <w:rFonts w:ascii="HP Simplified" w:hAnsi="HP Simplified"/>
          <w:sz w:val="24"/>
          <w:szCs w:val="24"/>
        </w:rPr>
        <w:t xml:space="preserve"> </w:t>
      </w:r>
      <w:r w:rsidR="00310D50">
        <w:rPr>
          <w:rFonts w:ascii="HP Simplified" w:hAnsi="HP Simplified"/>
          <w:sz w:val="24"/>
          <w:szCs w:val="24"/>
        </w:rPr>
        <w:t xml:space="preserve">In that </w:t>
      </w:r>
      <w:r w:rsidR="0038690A">
        <w:rPr>
          <w:rFonts w:ascii="HP Simplified" w:hAnsi="HP Simplified"/>
          <w:sz w:val="24"/>
          <w:szCs w:val="24"/>
        </w:rPr>
        <w:t xml:space="preserve">unaesthetic </w:t>
      </w:r>
      <w:r w:rsidR="0052494F">
        <w:rPr>
          <w:rFonts w:ascii="HP Simplified" w:hAnsi="HP Simplified"/>
          <w:sz w:val="24"/>
          <w:szCs w:val="24"/>
        </w:rPr>
        <w:t>context</w:t>
      </w:r>
      <w:r w:rsidR="00310D50">
        <w:rPr>
          <w:rFonts w:ascii="HP Simplified" w:hAnsi="HP Simplified"/>
          <w:sz w:val="24"/>
          <w:szCs w:val="24"/>
        </w:rPr>
        <w:t>, alienation</w:t>
      </w:r>
      <w:r w:rsidR="00186A88">
        <w:rPr>
          <w:rFonts w:ascii="HP Simplified" w:hAnsi="HP Simplified"/>
          <w:sz w:val="24"/>
          <w:szCs w:val="24"/>
        </w:rPr>
        <w:t xml:space="preserve"> </w:t>
      </w:r>
      <w:r w:rsidR="00E51539">
        <w:rPr>
          <w:rFonts w:ascii="HP Simplified" w:hAnsi="HP Simplified"/>
          <w:sz w:val="24"/>
          <w:szCs w:val="24"/>
        </w:rPr>
        <w:t>is legitimated</w:t>
      </w:r>
      <w:r w:rsidR="00AB21AA">
        <w:rPr>
          <w:rFonts w:ascii="HP Simplified" w:hAnsi="HP Simplified"/>
          <w:sz w:val="24"/>
          <w:szCs w:val="24"/>
        </w:rPr>
        <w:t xml:space="preserve"> (cf. Walshaw, 2014</w:t>
      </w:r>
      <w:r w:rsidR="00134355">
        <w:rPr>
          <w:rFonts w:ascii="HP Simplified" w:hAnsi="HP Simplified"/>
          <w:sz w:val="24"/>
          <w:szCs w:val="24"/>
        </w:rPr>
        <w:t xml:space="preserve">; </w:t>
      </w:r>
      <w:r w:rsidR="007148FC">
        <w:rPr>
          <w:rFonts w:ascii="HP Simplified" w:hAnsi="HP Simplified"/>
          <w:sz w:val="24"/>
          <w:szCs w:val="24"/>
        </w:rPr>
        <w:t xml:space="preserve">Ernest, </w:t>
      </w:r>
      <w:r w:rsidR="004A43A9">
        <w:rPr>
          <w:rFonts w:ascii="HP Simplified" w:hAnsi="HP Simplified"/>
          <w:sz w:val="24"/>
          <w:szCs w:val="24"/>
        </w:rPr>
        <w:t>2018</w:t>
      </w:r>
      <w:r w:rsidR="007148FC">
        <w:rPr>
          <w:rFonts w:ascii="HP Simplified" w:hAnsi="HP Simplified"/>
          <w:sz w:val="24"/>
          <w:szCs w:val="24"/>
        </w:rPr>
        <w:t>)</w:t>
      </w:r>
      <w:r w:rsidR="00310D50">
        <w:rPr>
          <w:rFonts w:ascii="HP Simplified" w:hAnsi="HP Simplified"/>
          <w:sz w:val="24"/>
          <w:szCs w:val="24"/>
        </w:rPr>
        <w:t>.</w:t>
      </w:r>
    </w:p>
    <w:p w:rsidR="00AF2420" w:rsidRDefault="00A22C70" w:rsidP="00AF2420">
      <w:pPr>
        <w:spacing w:line="480" w:lineRule="auto"/>
        <w:jc w:val="both"/>
        <w:rPr>
          <w:rFonts w:ascii="HP Simplified" w:hAnsi="HP Simplified"/>
          <w:sz w:val="24"/>
          <w:szCs w:val="24"/>
        </w:rPr>
      </w:pPr>
      <w:r>
        <w:rPr>
          <w:rFonts w:ascii="HP Simplified" w:hAnsi="HP Simplified"/>
          <w:sz w:val="24"/>
          <w:szCs w:val="24"/>
        </w:rPr>
        <w:t>T</w:t>
      </w:r>
      <w:r w:rsidR="0049247B" w:rsidRPr="004A0579">
        <w:rPr>
          <w:rFonts w:ascii="HP Simplified" w:hAnsi="HP Simplified"/>
          <w:sz w:val="24"/>
          <w:szCs w:val="24"/>
        </w:rPr>
        <w:t xml:space="preserve">he formal </w:t>
      </w:r>
      <w:r w:rsidR="00D336A7" w:rsidRPr="004A0579">
        <w:rPr>
          <w:rFonts w:ascii="HP Simplified" w:hAnsi="HP Simplified"/>
          <w:sz w:val="24"/>
          <w:szCs w:val="24"/>
        </w:rPr>
        <w:t>presentation of properties and definitions, problem-solving procedures and proofs, provide</w:t>
      </w:r>
      <w:r>
        <w:rPr>
          <w:rFonts w:ascii="HP Simplified" w:hAnsi="HP Simplified"/>
          <w:sz w:val="24"/>
          <w:szCs w:val="24"/>
        </w:rPr>
        <w:t>s</w:t>
      </w:r>
      <w:r w:rsidR="00575BEE">
        <w:rPr>
          <w:rFonts w:ascii="HP Simplified" w:hAnsi="HP Simplified"/>
          <w:sz w:val="24"/>
          <w:szCs w:val="24"/>
        </w:rPr>
        <w:t xml:space="preserve"> </w:t>
      </w:r>
      <w:r w:rsidR="00D336A7" w:rsidRPr="004A0579">
        <w:rPr>
          <w:rFonts w:ascii="HP Simplified" w:hAnsi="HP Simplified"/>
          <w:sz w:val="24"/>
          <w:szCs w:val="24"/>
        </w:rPr>
        <w:t>imprimatur</w:t>
      </w:r>
      <w:r w:rsidR="0049247B" w:rsidRPr="004A0579">
        <w:rPr>
          <w:rFonts w:ascii="HP Simplified" w:hAnsi="HP Simplified"/>
          <w:sz w:val="24"/>
          <w:szCs w:val="24"/>
        </w:rPr>
        <w:t xml:space="preserve"> </w:t>
      </w:r>
      <w:r w:rsidR="00C32993" w:rsidRPr="004A0579">
        <w:rPr>
          <w:rFonts w:ascii="HP Simplified" w:hAnsi="HP Simplified"/>
          <w:sz w:val="24"/>
          <w:szCs w:val="24"/>
        </w:rPr>
        <w:t xml:space="preserve">for </w:t>
      </w:r>
      <w:r w:rsidR="00FB3F49">
        <w:rPr>
          <w:rFonts w:ascii="HP Simplified" w:hAnsi="HP Simplified"/>
          <w:sz w:val="24"/>
          <w:szCs w:val="24"/>
        </w:rPr>
        <w:t>acceptance as part of</w:t>
      </w:r>
      <w:r w:rsidR="00C32993" w:rsidRPr="004A0579">
        <w:rPr>
          <w:rFonts w:ascii="HP Simplified" w:hAnsi="HP Simplified"/>
          <w:sz w:val="24"/>
          <w:szCs w:val="24"/>
        </w:rPr>
        <w:t xml:space="preserve"> the </w:t>
      </w:r>
      <w:r w:rsidR="003019D9" w:rsidRPr="004A0579">
        <w:rPr>
          <w:rFonts w:ascii="HP Simplified" w:hAnsi="HP Simplified"/>
          <w:sz w:val="24"/>
          <w:szCs w:val="24"/>
        </w:rPr>
        <w:t>body of mathematical knowledge</w:t>
      </w:r>
      <w:r w:rsidR="00FE7135">
        <w:rPr>
          <w:rFonts w:ascii="HP Simplified" w:hAnsi="HP Simplified"/>
          <w:sz w:val="24"/>
          <w:szCs w:val="24"/>
        </w:rPr>
        <w:t>.</w:t>
      </w:r>
      <w:r w:rsidR="003019D9" w:rsidRPr="004A0579">
        <w:rPr>
          <w:rFonts w:ascii="HP Simplified" w:hAnsi="HP Simplified"/>
          <w:sz w:val="24"/>
          <w:szCs w:val="24"/>
        </w:rPr>
        <w:t xml:space="preserve"> </w:t>
      </w:r>
      <w:r w:rsidR="00FE7135">
        <w:rPr>
          <w:rFonts w:ascii="HP Simplified" w:hAnsi="HP Simplified"/>
          <w:sz w:val="24"/>
          <w:szCs w:val="24"/>
        </w:rPr>
        <w:t>However,</w:t>
      </w:r>
      <w:r w:rsidR="0049247B" w:rsidRPr="004A0579">
        <w:rPr>
          <w:rFonts w:ascii="HP Simplified" w:hAnsi="HP Simplified"/>
          <w:sz w:val="24"/>
          <w:szCs w:val="24"/>
        </w:rPr>
        <w:t xml:space="preserve"> </w:t>
      </w:r>
      <w:r w:rsidR="00870292">
        <w:rPr>
          <w:rFonts w:ascii="HP Simplified" w:hAnsi="HP Simplified"/>
          <w:sz w:val="24"/>
          <w:szCs w:val="24"/>
        </w:rPr>
        <w:t xml:space="preserve">as argued, </w:t>
      </w:r>
      <w:r w:rsidR="00FE7135">
        <w:rPr>
          <w:rFonts w:ascii="HP Simplified" w:hAnsi="HP Simplified"/>
          <w:sz w:val="24"/>
          <w:szCs w:val="24"/>
        </w:rPr>
        <w:t>such a presentation format</w:t>
      </w:r>
      <w:r w:rsidR="00D336A7" w:rsidRPr="004A0579">
        <w:rPr>
          <w:rFonts w:ascii="HP Simplified" w:hAnsi="HP Simplified"/>
          <w:sz w:val="24"/>
          <w:szCs w:val="24"/>
        </w:rPr>
        <w:t xml:space="preserve"> </w:t>
      </w:r>
      <w:r w:rsidR="00575BEE">
        <w:rPr>
          <w:rFonts w:ascii="HP Simplified" w:hAnsi="HP Simplified"/>
          <w:sz w:val="24"/>
          <w:szCs w:val="24"/>
        </w:rPr>
        <w:t xml:space="preserve">may well </w:t>
      </w:r>
      <w:r w:rsidR="00D336A7" w:rsidRPr="004A0579">
        <w:rPr>
          <w:rFonts w:ascii="HP Simplified" w:hAnsi="HP Simplified"/>
          <w:sz w:val="24"/>
          <w:szCs w:val="24"/>
        </w:rPr>
        <w:t>be</w:t>
      </w:r>
      <w:r w:rsidR="0049247B" w:rsidRPr="004A0579">
        <w:rPr>
          <w:rFonts w:ascii="HP Simplified" w:hAnsi="HP Simplified"/>
          <w:sz w:val="24"/>
          <w:szCs w:val="24"/>
        </w:rPr>
        <w:t xml:space="preserve"> </w:t>
      </w:r>
      <w:r w:rsidR="00536215">
        <w:rPr>
          <w:rFonts w:ascii="HP Simplified" w:hAnsi="HP Simplified"/>
          <w:sz w:val="24"/>
          <w:szCs w:val="24"/>
        </w:rPr>
        <w:t xml:space="preserve">reasonably </w:t>
      </w:r>
      <w:r w:rsidR="0049247B" w:rsidRPr="004A0579">
        <w:rPr>
          <w:rFonts w:ascii="HP Simplified" w:hAnsi="HP Simplified"/>
          <w:sz w:val="24"/>
          <w:szCs w:val="24"/>
        </w:rPr>
        <w:t xml:space="preserve">experienced </w:t>
      </w:r>
      <w:r w:rsidR="000A5968" w:rsidRPr="004A0579">
        <w:rPr>
          <w:rFonts w:ascii="HP Simplified" w:hAnsi="HP Simplified"/>
          <w:sz w:val="24"/>
          <w:szCs w:val="24"/>
        </w:rPr>
        <w:t xml:space="preserve">by students </w:t>
      </w:r>
      <w:r w:rsidR="0049247B" w:rsidRPr="004A0579">
        <w:rPr>
          <w:rFonts w:ascii="HP Simplified" w:hAnsi="HP Simplified"/>
          <w:sz w:val="24"/>
          <w:szCs w:val="24"/>
        </w:rPr>
        <w:t xml:space="preserve">as </w:t>
      </w:r>
      <w:r w:rsidR="00D01E7D">
        <w:rPr>
          <w:rFonts w:ascii="HP Simplified" w:hAnsi="HP Simplified"/>
          <w:sz w:val="24"/>
          <w:szCs w:val="24"/>
        </w:rPr>
        <w:t>disconcerting</w:t>
      </w:r>
      <w:r w:rsidR="00870292">
        <w:rPr>
          <w:rFonts w:ascii="HP Simplified" w:hAnsi="HP Simplified"/>
          <w:sz w:val="24"/>
          <w:szCs w:val="24"/>
        </w:rPr>
        <w:t xml:space="preserve">, </w:t>
      </w:r>
      <w:r w:rsidR="00444DAE">
        <w:rPr>
          <w:rFonts w:ascii="HP Simplified" w:hAnsi="HP Simplified"/>
          <w:sz w:val="24"/>
          <w:szCs w:val="24"/>
        </w:rPr>
        <w:t>given</w:t>
      </w:r>
      <w:r w:rsidR="00870292">
        <w:rPr>
          <w:rFonts w:ascii="HP Simplified" w:hAnsi="HP Simplified"/>
          <w:sz w:val="24"/>
          <w:szCs w:val="24"/>
        </w:rPr>
        <w:t xml:space="preserve"> </w:t>
      </w:r>
      <w:r w:rsidR="0049247B" w:rsidRPr="004A0579">
        <w:rPr>
          <w:rFonts w:ascii="HP Simplified" w:hAnsi="HP Simplified"/>
          <w:sz w:val="24"/>
          <w:szCs w:val="24"/>
        </w:rPr>
        <w:t xml:space="preserve">the </w:t>
      </w:r>
      <w:r w:rsidR="00544E06">
        <w:rPr>
          <w:rFonts w:ascii="HP Simplified" w:hAnsi="HP Simplified"/>
          <w:sz w:val="24"/>
          <w:szCs w:val="24"/>
        </w:rPr>
        <w:t xml:space="preserve">epistemic </w:t>
      </w:r>
      <w:r w:rsidR="00536215">
        <w:rPr>
          <w:rFonts w:ascii="HP Simplified" w:hAnsi="HP Simplified"/>
          <w:sz w:val="24"/>
          <w:szCs w:val="24"/>
        </w:rPr>
        <w:t xml:space="preserve">character of the engagement </w:t>
      </w:r>
      <w:r w:rsidR="00E51539">
        <w:rPr>
          <w:rFonts w:ascii="HP Simplified" w:hAnsi="HP Simplified"/>
          <w:sz w:val="24"/>
          <w:szCs w:val="24"/>
        </w:rPr>
        <w:t>being</w:t>
      </w:r>
      <w:r w:rsidR="00A161F0">
        <w:rPr>
          <w:rFonts w:ascii="HP Simplified" w:hAnsi="HP Simplified"/>
          <w:sz w:val="24"/>
          <w:szCs w:val="24"/>
        </w:rPr>
        <w:t xml:space="preserve"> </w:t>
      </w:r>
      <w:r w:rsidR="009F0A07">
        <w:rPr>
          <w:rFonts w:ascii="HP Simplified" w:hAnsi="HP Simplified"/>
          <w:sz w:val="24"/>
          <w:szCs w:val="24"/>
        </w:rPr>
        <w:t xml:space="preserve">problematically </w:t>
      </w:r>
      <w:r w:rsidR="000A6108">
        <w:rPr>
          <w:rFonts w:ascii="HP Simplified" w:hAnsi="HP Simplified"/>
          <w:sz w:val="24"/>
          <w:szCs w:val="24"/>
        </w:rPr>
        <w:t>limited</w:t>
      </w:r>
      <w:r w:rsidR="0049247B" w:rsidRPr="004A0579">
        <w:rPr>
          <w:rFonts w:ascii="HP Simplified" w:hAnsi="HP Simplified"/>
          <w:sz w:val="24"/>
          <w:szCs w:val="24"/>
        </w:rPr>
        <w:t>.</w:t>
      </w:r>
      <w:r w:rsidR="003019D9" w:rsidRPr="004A0579">
        <w:rPr>
          <w:rFonts w:ascii="HP Simplified" w:hAnsi="HP Simplified"/>
          <w:sz w:val="24"/>
          <w:szCs w:val="24"/>
        </w:rPr>
        <w:t xml:space="preserve"> T</w:t>
      </w:r>
      <w:r w:rsidR="005967A9" w:rsidRPr="004A0579">
        <w:rPr>
          <w:rFonts w:ascii="HP Simplified" w:hAnsi="HP Simplified"/>
          <w:sz w:val="24"/>
          <w:szCs w:val="24"/>
        </w:rPr>
        <w:t>he result is t</w:t>
      </w:r>
      <w:r w:rsidR="003019D9" w:rsidRPr="004A0579">
        <w:rPr>
          <w:rFonts w:ascii="HP Simplified" w:hAnsi="HP Simplified"/>
          <w:sz w:val="24"/>
          <w:szCs w:val="24"/>
        </w:rPr>
        <w:t xml:space="preserve">hat </w:t>
      </w:r>
      <w:r w:rsidR="005967A9" w:rsidRPr="004A0579">
        <w:rPr>
          <w:rFonts w:ascii="HP Simplified" w:hAnsi="HP Simplified"/>
          <w:sz w:val="24"/>
          <w:szCs w:val="24"/>
        </w:rPr>
        <w:t>m</w:t>
      </w:r>
      <w:r w:rsidR="00D336A7" w:rsidRPr="004A0579">
        <w:rPr>
          <w:rFonts w:ascii="HP Simplified" w:hAnsi="HP Simplified"/>
          <w:sz w:val="24"/>
          <w:szCs w:val="24"/>
        </w:rPr>
        <w:t>any students</w:t>
      </w:r>
      <w:r w:rsidR="003019D9" w:rsidRPr="004A0579">
        <w:rPr>
          <w:rFonts w:ascii="HP Simplified" w:hAnsi="HP Simplified"/>
          <w:sz w:val="24"/>
          <w:szCs w:val="24"/>
        </w:rPr>
        <w:t xml:space="preserve"> are required to know what they </w:t>
      </w:r>
      <w:r w:rsidR="000A5968" w:rsidRPr="004A0579">
        <w:rPr>
          <w:rFonts w:ascii="HP Simplified" w:hAnsi="HP Simplified"/>
          <w:sz w:val="24"/>
          <w:szCs w:val="24"/>
        </w:rPr>
        <w:t>have little reason to</w:t>
      </w:r>
      <w:r w:rsidR="004D7E7B" w:rsidRPr="004A0579">
        <w:rPr>
          <w:rFonts w:ascii="HP Simplified" w:hAnsi="HP Simplified"/>
          <w:sz w:val="24"/>
          <w:szCs w:val="24"/>
        </w:rPr>
        <w:t xml:space="preserve"> believe</w:t>
      </w:r>
      <w:r w:rsidR="00A96F97">
        <w:rPr>
          <w:rFonts w:ascii="HP Simplified" w:hAnsi="HP Simplified"/>
          <w:sz w:val="24"/>
          <w:szCs w:val="24"/>
        </w:rPr>
        <w:t xml:space="preserve">, and </w:t>
      </w:r>
      <w:r w:rsidR="00E51539">
        <w:rPr>
          <w:rFonts w:ascii="HP Simplified" w:hAnsi="HP Simplified"/>
          <w:sz w:val="24"/>
          <w:szCs w:val="24"/>
        </w:rPr>
        <w:t xml:space="preserve">lack </w:t>
      </w:r>
      <w:r w:rsidR="00A96F97">
        <w:rPr>
          <w:rFonts w:ascii="HP Simplified" w:hAnsi="HP Simplified"/>
          <w:sz w:val="24"/>
          <w:szCs w:val="24"/>
        </w:rPr>
        <w:t xml:space="preserve">needed </w:t>
      </w:r>
      <w:r w:rsidR="00E51539">
        <w:rPr>
          <w:rFonts w:ascii="HP Simplified" w:hAnsi="HP Simplified"/>
          <w:sz w:val="24"/>
          <w:szCs w:val="24"/>
        </w:rPr>
        <w:t xml:space="preserve">means for making </w:t>
      </w:r>
      <w:r w:rsidR="00FB3F49">
        <w:rPr>
          <w:rFonts w:ascii="HP Simplified" w:hAnsi="HP Simplified"/>
          <w:sz w:val="24"/>
          <w:szCs w:val="24"/>
        </w:rPr>
        <w:t xml:space="preserve">a </w:t>
      </w:r>
      <w:r w:rsidR="00A96F97">
        <w:rPr>
          <w:rFonts w:ascii="HP Simplified" w:hAnsi="HP Simplified"/>
          <w:sz w:val="24"/>
          <w:szCs w:val="24"/>
        </w:rPr>
        <w:t>dedicated effort</w:t>
      </w:r>
      <w:r w:rsidR="00444DAE">
        <w:rPr>
          <w:rFonts w:ascii="HP Simplified" w:hAnsi="HP Simplified"/>
          <w:sz w:val="24"/>
          <w:szCs w:val="24"/>
        </w:rPr>
        <w:t xml:space="preserve"> – </w:t>
      </w:r>
      <w:r w:rsidR="00310D50">
        <w:rPr>
          <w:rFonts w:ascii="HP Simplified" w:hAnsi="HP Simplified"/>
          <w:sz w:val="24"/>
          <w:szCs w:val="24"/>
        </w:rPr>
        <w:t>of gaining w</w:t>
      </w:r>
      <w:r w:rsidR="00627925">
        <w:rPr>
          <w:rFonts w:ascii="HP Simplified" w:hAnsi="HP Simplified"/>
          <w:sz w:val="24"/>
          <w:szCs w:val="24"/>
        </w:rPr>
        <w:t xml:space="preserve">hat </w:t>
      </w:r>
      <w:r w:rsidR="007C70FE">
        <w:rPr>
          <w:rFonts w:ascii="HP Simplified" w:hAnsi="HP Simplified"/>
          <w:sz w:val="24"/>
          <w:szCs w:val="24"/>
        </w:rPr>
        <w:t>Mason a</w:t>
      </w:r>
      <w:r w:rsidR="00536215">
        <w:rPr>
          <w:rFonts w:ascii="HP Simplified" w:hAnsi="HP Simplified"/>
          <w:sz w:val="24"/>
          <w:szCs w:val="24"/>
        </w:rPr>
        <w:t xml:space="preserve">nd Spence </w:t>
      </w:r>
      <w:r w:rsidR="00627925">
        <w:rPr>
          <w:rFonts w:ascii="HP Simplified" w:hAnsi="HP Simplified"/>
          <w:sz w:val="24"/>
          <w:szCs w:val="24"/>
        </w:rPr>
        <w:t>express as</w:t>
      </w:r>
      <w:r w:rsidR="00536215">
        <w:rPr>
          <w:rFonts w:ascii="HP Simplified" w:hAnsi="HP Simplified"/>
          <w:sz w:val="24"/>
          <w:szCs w:val="24"/>
        </w:rPr>
        <w:t xml:space="preserve"> “know-to”</w:t>
      </w:r>
      <w:r>
        <w:rPr>
          <w:rFonts w:ascii="HP Simplified" w:hAnsi="HP Simplified"/>
          <w:sz w:val="24"/>
          <w:szCs w:val="24"/>
        </w:rPr>
        <w:t>.</w:t>
      </w:r>
      <w:r w:rsidR="00BF0CA3">
        <w:rPr>
          <w:rFonts w:ascii="HP Simplified" w:hAnsi="HP Simplified"/>
          <w:sz w:val="24"/>
          <w:szCs w:val="24"/>
        </w:rPr>
        <w:t xml:space="preserve"> </w:t>
      </w:r>
      <w:r w:rsidR="00A31C6E">
        <w:rPr>
          <w:rFonts w:ascii="HP Simplified" w:hAnsi="HP Simplified"/>
          <w:sz w:val="24"/>
          <w:szCs w:val="24"/>
        </w:rPr>
        <w:t>”</w:t>
      </w:r>
      <w:r w:rsidR="000A6108">
        <w:rPr>
          <w:rFonts w:ascii="HP Simplified" w:hAnsi="HP Simplified"/>
          <w:sz w:val="24"/>
          <w:szCs w:val="24"/>
        </w:rPr>
        <w:t>K</w:t>
      </w:r>
      <w:r w:rsidR="007C70FE" w:rsidRPr="007C70FE">
        <w:rPr>
          <w:rFonts w:ascii="HP Simplified" w:hAnsi="HP Simplified"/>
          <w:sz w:val="24"/>
          <w:szCs w:val="24"/>
        </w:rPr>
        <w:t>nowing-to act in the moment depends on the structure of attention in the moment, depends on what one is aware of. Educating this awareness is most effectively done by labelling experiences in which powers have been exhibited, and developing a rich network of connections and triggers so that actions ‘come to mind’” (</w:t>
      </w:r>
      <w:r w:rsidR="00B42DAA">
        <w:rPr>
          <w:rFonts w:ascii="HP Simplified" w:hAnsi="HP Simplified"/>
          <w:sz w:val="24"/>
          <w:szCs w:val="24"/>
        </w:rPr>
        <w:t xml:space="preserve">1999, </w:t>
      </w:r>
      <w:r w:rsidR="007C70FE" w:rsidRPr="007C70FE">
        <w:rPr>
          <w:rFonts w:ascii="HP Simplified" w:hAnsi="HP Simplified"/>
          <w:sz w:val="24"/>
          <w:szCs w:val="24"/>
        </w:rPr>
        <w:t xml:space="preserve">p.1). </w:t>
      </w:r>
      <w:r w:rsidR="00396561">
        <w:rPr>
          <w:rFonts w:ascii="HP Simplified" w:hAnsi="HP Simplified"/>
          <w:sz w:val="24"/>
          <w:szCs w:val="24"/>
        </w:rPr>
        <w:t>That is to say,</w:t>
      </w:r>
      <w:r w:rsidR="00310D50">
        <w:rPr>
          <w:rFonts w:ascii="HP Simplified" w:hAnsi="HP Simplified"/>
          <w:sz w:val="24"/>
          <w:szCs w:val="24"/>
        </w:rPr>
        <w:t xml:space="preserve"> </w:t>
      </w:r>
      <w:r w:rsidR="00E51539">
        <w:rPr>
          <w:rFonts w:ascii="HP Simplified" w:hAnsi="HP Simplified"/>
          <w:sz w:val="24"/>
          <w:szCs w:val="24"/>
        </w:rPr>
        <w:t>becoming aware of</w:t>
      </w:r>
      <w:r w:rsidR="00EA0CBA">
        <w:rPr>
          <w:rFonts w:ascii="HP Simplified" w:hAnsi="HP Simplified"/>
          <w:sz w:val="24"/>
          <w:szCs w:val="24"/>
        </w:rPr>
        <w:t xml:space="preserve"> </w:t>
      </w:r>
      <w:r w:rsidR="009B6150">
        <w:rPr>
          <w:rFonts w:ascii="HP Simplified" w:hAnsi="HP Simplified"/>
          <w:sz w:val="24"/>
          <w:szCs w:val="24"/>
        </w:rPr>
        <w:t xml:space="preserve">heuristic </w:t>
      </w:r>
      <w:r w:rsidR="0098471D">
        <w:rPr>
          <w:rFonts w:ascii="HP Simplified" w:hAnsi="HP Simplified"/>
          <w:sz w:val="24"/>
          <w:szCs w:val="24"/>
        </w:rPr>
        <w:t>mean</w:t>
      </w:r>
      <w:r w:rsidR="009B6150">
        <w:rPr>
          <w:rFonts w:ascii="HP Simplified" w:hAnsi="HP Simplified"/>
          <w:sz w:val="24"/>
          <w:szCs w:val="24"/>
        </w:rPr>
        <w:t xml:space="preserve">s </w:t>
      </w:r>
      <w:r w:rsidR="00315ECF">
        <w:rPr>
          <w:rFonts w:ascii="HP Simplified" w:hAnsi="HP Simplified"/>
          <w:sz w:val="24"/>
          <w:szCs w:val="24"/>
        </w:rPr>
        <w:t xml:space="preserve">in the inquiry engagement naturally and logically </w:t>
      </w:r>
      <w:r w:rsidR="00BF0CA3">
        <w:rPr>
          <w:rFonts w:ascii="HP Simplified" w:hAnsi="HP Simplified"/>
          <w:sz w:val="24"/>
          <w:szCs w:val="24"/>
        </w:rPr>
        <w:t xml:space="preserve">informs </w:t>
      </w:r>
      <w:r w:rsidR="00DC0AC4">
        <w:rPr>
          <w:rFonts w:ascii="HP Simplified" w:hAnsi="HP Simplified"/>
          <w:sz w:val="24"/>
          <w:szCs w:val="24"/>
        </w:rPr>
        <w:t>a more productive practice. And with</w:t>
      </w:r>
      <w:r w:rsidR="00A161F0">
        <w:rPr>
          <w:rFonts w:ascii="HP Simplified" w:hAnsi="HP Simplified"/>
          <w:sz w:val="24"/>
          <w:szCs w:val="24"/>
        </w:rPr>
        <w:t xml:space="preserve"> that awareness </w:t>
      </w:r>
      <w:r w:rsidR="00916C9F">
        <w:rPr>
          <w:rFonts w:ascii="HP Simplified" w:hAnsi="HP Simplified"/>
          <w:sz w:val="24"/>
          <w:szCs w:val="24"/>
        </w:rPr>
        <w:t>informing</w:t>
      </w:r>
      <w:r w:rsidR="00A161F0">
        <w:rPr>
          <w:rFonts w:ascii="HP Simplified" w:hAnsi="HP Simplified"/>
          <w:sz w:val="24"/>
          <w:szCs w:val="24"/>
        </w:rPr>
        <w:t xml:space="preserve"> </w:t>
      </w:r>
      <w:r w:rsidR="00B42DAA" w:rsidRPr="004A0579">
        <w:rPr>
          <w:rFonts w:ascii="HP Simplified" w:hAnsi="HP Simplified"/>
          <w:sz w:val="24"/>
          <w:szCs w:val="24"/>
        </w:rPr>
        <w:t>the ideational, interpersonal</w:t>
      </w:r>
      <w:r w:rsidR="00B42DAA">
        <w:rPr>
          <w:rFonts w:ascii="HP Simplified" w:hAnsi="HP Simplified"/>
          <w:sz w:val="24"/>
          <w:szCs w:val="24"/>
        </w:rPr>
        <w:t>,</w:t>
      </w:r>
      <w:r w:rsidR="00B42DAA" w:rsidRPr="004A0579">
        <w:rPr>
          <w:rFonts w:ascii="HP Simplified" w:hAnsi="HP Simplified"/>
          <w:sz w:val="24"/>
          <w:szCs w:val="24"/>
        </w:rPr>
        <w:t xml:space="preserve"> and textual</w:t>
      </w:r>
      <w:r w:rsidR="00DA6857">
        <w:rPr>
          <w:rFonts w:ascii="HP Simplified" w:hAnsi="HP Simplified"/>
          <w:sz w:val="24"/>
          <w:szCs w:val="24"/>
        </w:rPr>
        <w:t xml:space="preserve"> element</w:t>
      </w:r>
      <w:r w:rsidR="00B42DAA">
        <w:rPr>
          <w:rFonts w:ascii="HP Simplified" w:hAnsi="HP Simplified"/>
          <w:sz w:val="24"/>
          <w:szCs w:val="24"/>
        </w:rPr>
        <w:t xml:space="preserve">s of </w:t>
      </w:r>
      <w:r w:rsidR="00DA6857">
        <w:rPr>
          <w:rFonts w:ascii="HP Simplified" w:hAnsi="HP Simplified"/>
          <w:sz w:val="24"/>
          <w:szCs w:val="24"/>
        </w:rPr>
        <w:t>students’</w:t>
      </w:r>
      <w:r w:rsidR="00B42DAA">
        <w:rPr>
          <w:rFonts w:ascii="HP Simplified" w:hAnsi="HP Simplified"/>
          <w:sz w:val="24"/>
          <w:szCs w:val="24"/>
        </w:rPr>
        <w:t xml:space="preserve"> </w:t>
      </w:r>
      <w:r w:rsidR="00310D50">
        <w:rPr>
          <w:rFonts w:ascii="HP Simplified" w:hAnsi="HP Simplified"/>
          <w:sz w:val="24"/>
          <w:szCs w:val="24"/>
        </w:rPr>
        <w:t xml:space="preserve">mathematics </w:t>
      </w:r>
      <w:r w:rsidR="00B42DAA">
        <w:rPr>
          <w:rFonts w:ascii="HP Simplified" w:hAnsi="HP Simplified"/>
          <w:sz w:val="24"/>
          <w:szCs w:val="24"/>
        </w:rPr>
        <w:t>experience</w:t>
      </w:r>
      <w:r w:rsidR="00DA6857">
        <w:rPr>
          <w:rFonts w:ascii="HP Simplified" w:hAnsi="HP Simplified"/>
          <w:sz w:val="24"/>
          <w:szCs w:val="24"/>
        </w:rPr>
        <w:t>,</w:t>
      </w:r>
      <w:r w:rsidR="00B42DAA">
        <w:rPr>
          <w:rFonts w:ascii="HP Simplified" w:hAnsi="HP Simplified"/>
          <w:sz w:val="24"/>
          <w:szCs w:val="24"/>
        </w:rPr>
        <w:t xml:space="preserve"> </w:t>
      </w:r>
      <w:r w:rsidR="0098471D">
        <w:rPr>
          <w:rFonts w:ascii="HP Simplified" w:hAnsi="HP Simplified"/>
          <w:sz w:val="24"/>
          <w:szCs w:val="24"/>
        </w:rPr>
        <w:t>instrumental</w:t>
      </w:r>
      <w:r w:rsidR="000A6108">
        <w:rPr>
          <w:rFonts w:ascii="HP Simplified" w:hAnsi="HP Simplified"/>
          <w:sz w:val="24"/>
          <w:szCs w:val="24"/>
        </w:rPr>
        <w:t xml:space="preserve"> integrity</w:t>
      </w:r>
      <w:r w:rsidR="00DA6857">
        <w:rPr>
          <w:rFonts w:ascii="HP Simplified" w:hAnsi="HP Simplified"/>
          <w:sz w:val="24"/>
          <w:szCs w:val="24"/>
        </w:rPr>
        <w:t xml:space="preserve"> would shape their </w:t>
      </w:r>
      <w:r w:rsidR="000876A7">
        <w:rPr>
          <w:rFonts w:ascii="HP Simplified" w:hAnsi="HP Simplified"/>
          <w:sz w:val="24"/>
          <w:szCs w:val="24"/>
        </w:rPr>
        <w:t xml:space="preserve">mathematical </w:t>
      </w:r>
      <w:r w:rsidR="00DA6857">
        <w:rPr>
          <w:rFonts w:ascii="HP Simplified" w:hAnsi="HP Simplified"/>
          <w:sz w:val="24"/>
          <w:szCs w:val="24"/>
        </w:rPr>
        <w:t>education and decision making</w:t>
      </w:r>
      <w:r w:rsidR="00B42DAA">
        <w:rPr>
          <w:rFonts w:ascii="HP Simplified" w:hAnsi="HP Simplified"/>
          <w:sz w:val="24"/>
          <w:szCs w:val="24"/>
        </w:rPr>
        <w:t>.</w:t>
      </w:r>
      <w:r w:rsidR="001E5943">
        <w:rPr>
          <w:rFonts w:ascii="HP Simplified" w:hAnsi="HP Simplified"/>
          <w:sz w:val="24"/>
          <w:szCs w:val="24"/>
          <w:vertAlign w:val="superscript"/>
        </w:rPr>
        <w:t>3</w:t>
      </w:r>
    </w:p>
    <w:p w:rsidR="00B62348" w:rsidRDefault="005B1D5C" w:rsidP="00B62348">
      <w:pPr>
        <w:spacing w:line="480" w:lineRule="auto"/>
        <w:jc w:val="both"/>
        <w:rPr>
          <w:rFonts w:ascii="HP Simplified" w:hAnsi="HP Simplified"/>
          <w:sz w:val="24"/>
          <w:szCs w:val="24"/>
        </w:rPr>
      </w:pPr>
      <w:r>
        <w:rPr>
          <w:rFonts w:ascii="HP Simplified" w:hAnsi="HP Simplified"/>
          <w:sz w:val="24"/>
          <w:szCs w:val="24"/>
        </w:rPr>
        <w:t>I</w:t>
      </w:r>
      <w:r w:rsidR="00E46E83" w:rsidRPr="004A0579">
        <w:rPr>
          <w:rFonts w:ascii="HP Simplified" w:hAnsi="HP Simplified"/>
          <w:sz w:val="24"/>
          <w:szCs w:val="24"/>
        </w:rPr>
        <w:t>nstanc</w:t>
      </w:r>
      <w:r w:rsidR="000253ED" w:rsidRPr="004A0579">
        <w:rPr>
          <w:rFonts w:ascii="HP Simplified" w:hAnsi="HP Simplified"/>
          <w:sz w:val="24"/>
          <w:szCs w:val="24"/>
        </w:rPr>
        <w:t>es of students in early grades discovering and inventing su</w:t>
      </w:r>
      <w:r w:rsidR="00933834" w:rsidRPr="004A0579">
        <w:rPr>
          <w:rFonts w:ascii="HP Simplified" w:hAnsi="HP Simplified"/>
          <w:sz w:val="24"/>
          <w:szCs w:val="24"/>
        </w:rPr>
        <w:t xml:space="preserve">ccessful arithmetic operations </w:t>
      </w:r>
      <w:r>
        <w:rPr>
          <w:rFonts w:ascii="HP Simplified" w:hAnsi="HP Simplified"/>
          <w:sz w:val="24"/>
          <w:szCs w:val="24"/>
        </w:rPr>
        <w:t xml:space="preserve">are </w:t>
      </w:r>
      <w:r w:rsidR="00741C51">
        <w:rPr>
          <w:rFonts w:ascii="HP Simplified" w:hAnsi="HP Simplified"/>
          <w:sz w:val="24"/>
          <w:szCs w:val="24"/>
        </w:rPr>
        <w:t xml:space="preserve">found </w:t>
      </w:r>
      <w:r>
        <w:rPr>
          <w:rFonts w:ascii="HP Simplified" w:hAnsi="HP Simplified"/>
          <w:sz w:val="24"/>
          <w:szCs w:val="24"/>
        </w:rPr>
        <w:t xml:space="preserve">in the </w:t>
      </w:r>
      <w:r w:rsidR="00741C51">
        <w:rPr>
          <w:rFonts w:ascii="HP Simplified" w:hAnsi="HP Simplified"/>
          <w:sz w:val="24"/>
          <w:szCs w:val="24"/>
        </w:rPr>
        <w:t xml:space="preserve">research </w:t>
      </w:r>
      <w:r>
        <w:rPr>
          <w:rFonts w:ascii="HP Simplified" w:hAnsi="HP Simplified"/>
          <w:sz w:val="24"/>
          <w:szCs w:val="24"/>
        </w:rPr>
        <w:t xml:space="preserve">literature </w:t>
      </w:r>
      <w:r w:rsidR="00933834" w:rsidRPr="004A0579">
        <w:rPr>
          <w:rFonts w:ascii="HP Simplified" w:hAnsi="HP Simplified"/>
          <w:sz w:val="24"/>
          <w:szCs w:val="24"/>
        </w:rPr>
        <w:t>(</w:t>
      </w:r>
      <w:r w:rsidR="000253ED" w:rsidRPr="004A0579">
        <w:rPr>
          <w:rFonts w:ascii="HP Simplified" w:hAnsi="HP Simplified"/>
          <w:sz w:val="24"/>
          <w:szCs w:val="24"/>
        </w:rPr>
        <w:t xml:space="preserve">cf. </w:t>
      </w:r>
      <w:r w:rsidR="00933834" w:rsidRPr="004A0579">
        <w:rPr>
          <w:rFonts w:ascii="HP Simplified" w:hAnsi="HP Simplified"/>
          <w:sz w:val="24"/>
          <w:szCs w:val="24"/>
        </w:rPr>
        <w:t xml:space="preserve">Ball, Thames and Phelps, 2008; Davis, 1967; </w:t>
      </w:r>
      <w:r w:rsidR="00780E39" w:rsidRPr="004A0579">
        <w:rPr>
          <w:rFonts w:ascii="HP Simplified" w:hAnsi="HP Simplified"/>
          <w:sz w:val="24"/>
          <w:szCs w:val="24"/>
        </w:rPr>
        <w:lastRenderedPageBreak/>
        <w:t xml:space="preserve">Gordon, 2016; </w:t>
      </w:r>
      <w:r w:rsidR="00933834" w:rsidRPr="004A0579">
        <w:rPr>
          <w:rFonts w:ascii="HP Simplified" w:hAnsi="HP Simplified"/>
          <w:sz w:val="24"/>
          <w:szCs w:val="24"/>
        </w:rPr>
        <w:t>Halliday, 1975)</w:t>
      </w:r>
      <w:r w:rsidR="00592582" w:rsidRPr="004A0579">
        <w:rPr>
          <w:rFonts w:ascii="HP Simplified" w:hAnsi="HP Simplified"/>
          <w:sz w:val="24"/>
          <w:szCs w:val="24"/>
        </w:rPr>
        <w:t>.</w:t>
      </w:r>
      <w:r w:rsidR="000253ED" w:rsidRPr="004A0579">
        <w:rPr>
          <w:rFonts w:ascii="HP Simplified" w:hAnsi="HP Simplified"/>
          <w:sz w:val="24"/>
          <w:szCs w:val="24"/>
        </w:rPr>
        <w:t xml:space="preserve"> The</w:t>
      </w:r>
      <w:r w:rsidR="00B42DAA">
        <w:rPr>
          <w:rFonts w:ascii="HP Simplified" w:hAnsi="HP Simplified"/>
          <w:sz w:val="24"/>
          <w:szCs w:val="24"/>
        </w:rPr>
        <w:t>se</w:t>
      </w:r>
      <w:r w:rsidR="000253ED" w:rsidRPr="004A0579">
        <w:rPr>
          <w:rFonts w:ascii="HP Simplified" w:hAnsi="HP Simplified"/>
          <w:sz w:val="24"/>
          <w:szCs w:val="24"/>
        </w:rPr>
        <w:t xml:space="preserve"> demonstrate not only creativity</w:t>
      </w:r>
      <w:r w:rsidR="00D66434" w:rsidRPr="004A0579">
        <w:rPr>
          <w:rFonts w:ascii="HP Simplified" w:hAnsi="HP Simplified"/>
          <w:sz w:val="24"/>
          <w:szCs w:val="24"/>
        </w:rPr>
        <w:t xml:space="preserve"> and dedicated effort, but</w:t>
      </w:r>
      <w:r w:rsidR="000253ED" w:rsidRPr="004A0579">
        <w:rPr>
          <w:rFonts w:ascii="HP Simplified" w:hAnsi="HP Simplified"/>
          <w:sz w:val="24"/>
          <w:szCs w:val="24"/>
        </w:rPr>
        <w:t xml:space="preserve"> </w:t>
      </w:r>
      <w:r w:rsidR="00A96F97">
        <w:rPr>
          <w:rFonts w:ascii="HP Simplified" w:hAnsi="HP Simplified"/>
          <w:sz w:val="24"/>
          <w:szCs w:val="24"/>
        </w:rPr>
        <w:t>the young’s</w:t>
      </w:r>
      <w:r w:rsidR="006A1729">
        <w:rPr>
          <w:rFonts w:ascii="HP Simplified" w:hAnsi="HP Simplified"/>
          <w:sz w:val="24"/>
          <w:szCs w:val="24"/>
        </w:rPr>
        <w:t xml:space="preserve"> </w:t>
      </w:r>
      <w:r w:rsidR="000253ED" w:rsidRPr="004A0579">
        <w:rPr>
          <w:rFonts w:ascii="HP Simplified" w:hAnsi="HP Simplified"/>
          <w:sz w:val="24"/>
          <w:szCs w:val="24"/>
        </w:rPr>
        <w:t>burgeoning intuition</w:t>
      </w:r>
      <w:r w:rsidR="00B62348">
        <w:rPr>
          <w:rFonts w:ascii="HP Simplified" w:hAnsi="HP Simplified"/>
          <w:sz w:val="24"/>
          <w:szCs w:val="24"/>
        </w:rPr>
        <w:t xml:space="preserve">. </w:t>
      </w:r>
      <w:r w:rsidR="00E40BA0">
        <w:rPr>
          <w:rFonts w:ascii="HP Simplified" w:hAnsi="HP Simplified"/>
          <w:sz w:val="24"/>
          <w:szCs w:val="24"/>
        </w:rPr>
        <w:t>Were t</w:t>
      </w:r>
      <w:r w:rsidR="000253ED" w:rsidRPr="004A0579">
        <w:rPr>
          <w:rFonts w:ascii="HP Simplified" w:hAnsi="HP Simplified"/>
          <w:sz w:val="24"/>
          <w:szCs w:val="24"/>
        </w:rPr>
        <w:t xml:space="preserve">he </w:t>
      </w:r>
      <w:r w:rsidR="00444DAE">
        <w:rPr>
          <w:rFonts w:ascii="HP Simplified" w:hAnsi="HP Simplified"/>
          <w:sz w:val="24"/>
          <w:szCs w:val="24"/>
        </w:rPr>
        <w:t>educational</w:t>
      </w:r>
      <w:r w:rsidR="00E40BA0">
        <w:rPr>
          <w:rFonts w:ascii="HP Simplified" w:hAnsi="HP Simplified"/>
          <w:sz w:val="24"/>
          <w:szCs w:val="24"/>
        </w:rPr>
        <w:t xml:space="preserve"> </w:t>
      </w:r>
      <w:r w:rsidR="000253ED" w:rsidRPr="004A0579">
        <w:rPr>
          <w:rFonts w:ascii="HP Simplified" w:hAnsi="HP Simplified"/>
          <w:sz w:val="24"/>
          <w:szCs w:val="24"/>
        </w:rPr>
        <w:t>goal</w:t>
      </w:r>
      <w:r w:rsidR="00444DAE">
        <w:rPr>
          <w:rFonts w:ascii="HP Simplified" w:hAnsi="HP Simplified"/>
          <w:sz w:val="24"/>
          <w:szCs w:val="24"/>
        </w:rPr>
        <w:t xml:space="preserve"> of the mathematics community with regard </w:t>
      </w:r>
      <w:r w:rsidR="000876A7">
        <w:rPr>
          <w:rFonts w:ascii="HP Simplified" w:hAnsi="HP Simplified"/>
          <w:sz w:val="24"/>
          <w:szCs w:val="24"/>
        </w:rPr>
        <w:t xml:space="preserve">to </w:t>
      </w:r>
      <w:r w:rsidR="00444DAE">
        <w:rPr>
          <w:rFonts w:ascii="HP Simplified" w:hAnsi="HP Simplified"/>
          <w:sz w:val="24"/>
          <w:szCs w:val="24"/>
        </w:rPr>
        <w:t xml:space="preserve">the </w:t>
      </w:r>
      <w:r w:rsidR="006247DD" w:rsidRPr="004A0579">
        <w:rPr>
          <w:rFonts w:ascii="HP Simplified" w:hAnsi="HP Simplified"/>
          <w:sz w:val="24"/>
          <w:szCs w:val="24"/>
        </w:rPr>
        <w:t>develop</w:t>
      </w:r>
      <w:r w:rsidR="00444DAE">
        <w:rPr>
          <w:rFonts w:ascii="HP Simplified" w:hAnsi="HP Simplified"/>
          <w:sz w:val="24"/>
          <w:szCs w:val="24"/>
        </w:rPr>
        <w:t>ment</w:t>
      </w:r>
      <w:r w:rsidR="000876A7">
        <w:rPr>
          <w:rFonts w:ascii="HP Simplified" w:hAnsi="HP Simplified"/>
          <w:sz w:val="24"/>
          <w:szCs w:val="24"/>
        </w:rPr>
        <w:t xml:space="preserve"> and support</w:t>
      </w:r>
      <w:r w:rsidR="000253ED" w:rsidRPr="004A0579">
        <w:rPr>
          <w:rFonts w:ascii="HP Simplified" w:hAnsi="HP Simplified"/>
          <w:sz w:val="24"/>
          <w:szCs w:val="24"/>
        </w:rPr>
        <w:t xml:space="preserve"> </w:t>
      </w:r>
      <w:r w:rsidR="003019D9" w:rsidRPr="004A0579">
        <w:rPr>
          <w:rFonts w:ascii="HP Simplified" w:hAnsi="HP Simplified"/>
          <w:sz w:val="24"/>
          <w:szCs w:val="24"/>
        </w:rPr>
        <w:t>students</w:t>
      </w:r>
      <w:r w:rsidR="00B51139">
        <w:rPr>
          <w:rFonts w:ascii="HP Simplified" w:hAnsi="HP Simplified"/>
          <w:sz w:val="24"/>
          <w:szCs w:val="24"/>
        </w:rPr>
        <w:t>’</w:t>
      </w:r>
      <w:r w:rsidR="00D82D31" w:rsidRPr="004A0579">
        <w:rPr>
          <w:rFonts w:ascii="HP Simplified" w:hAnsi="HP Simplified"/>
          <w:sz w:val="24"/>
          <w:szCs w:val="24"/>
        </w:rPr>
        <w:t xml:space="preserve"> educated</w:t>
      </w:r>
      <w:r w:rsidR="000253ED" w:rsidRPr="004A0579">
        <w:rPr>
          <w:rFonts w:ascii="HP Simplified" w:hAnsi="HP Simplified"/>
          <w:sz w:val="24"/>
          <w:szCs w:val="24"/>
        </w:rPr>
        <w:t xml:space="preserve"> intuition </w:t>
      </w:r>
      <w:r w:rsidR="00AF1135">
        <w:rPr>
          <w:rFonts w:ascii="HP Simplified" w:hAnsi="HP Simplified"/>
          <w:sz w:val="24"/>
          <w:szCs w:val="24"/>
        </w:rPr>
        <w:t xml:space="preserve">so </w:t>
      </w:r>
      <w:r w:rsidR="000253ED" w:rsidRPr="004A0579">
        <w:rPr>
          <w:rFonts w:ascii="HP Simplified" w:hAnsi="HP Simplified"/>
          <w:sz w:val="24"/>
          <w:szCs w:val="24"/>
        </w:rPr>
        <w:t>they become more capable mathematical thinkers</w:t>
      </w:r>
      <w:r w:rsidR="006A15BC">
        <w:rPr>
          <w:rFonts w:ascii="HP Simplified" w:hAnsi="HP Simplified"/>
          <w:sz w:val="24"/>
          <w:szCs w:val="24"/>
        </w:rPr>
        <w:t>,</w:t>
      </w:r>
      <w:r w:rsidR="003019D9" w:rsidRPr="004A0579">
        <w:rPr>
          <w:rFonts w:ascii="HP Simplified" w:hAnsi="HP Simplified"/>
          <w:sz w:val="24"/>
          <w:szCs w:val="24"/>
        </w:rPr>
        <w:t xml:space="preserve"> </w:t>
      </w:r>
      <w:r w:rsidR="00E40BA0">
        <w:rPr>
          <w:rFonts w:ascii="HP Simplified" w:hAnsi="HP Simplified"/>
          <w:sz w:val="24"/>
          <w:szCs w:val="24"/>
        </w:rPr>
        <w:t>and more thoughtful in general</w:t>
      </w:r>
      <w:r w:rsidR="006A15BC">
        <w:rPr>
          <w:rFonts w:ascii="HP Simplified" w:hAnsi="HP Simplified"/>
          <w:sz w:val="24"/>
          <w:szCs w:val="24"/>
        </w:rPr>
        <w:t>,</w:t>
      </w:r>
      <w:r w:rsidR="00E40BA0">
        <w:rPr>
          <w:rFonts w:ascii="HP Simplified" w:hAnsi="HP Simplified"/>
          <w:sz w:val="24"/>
          <w:szCs w:val="24"/>
        </w:rPr>
        <w:t xml:space="preserve"> </w:t>
      </w:r>
      <w:r w:rsidR="006A15BC">
        <w:rPr>
          <w:rFonts w:ascii="HP Simplified" w:hAnsi="HP Simplified"/>
          <w:sz w:val="24"/>
          <w:szCs w:val="24"/>
        </w:rPr>
        <w:t xml:space="preserve">their </w:t>
      </w:r>
      <w:r w:rsidR="005E4BDB">
        <w:rPr>
          <w:rFonts w:ascii="HP Simplified" w:hAnsi="HP Simplified"/>
          <w:sz w:val="24"/>
          <w:szCs w:val="24"/>
        </w:rPr>
        <w:t xml:space="preserve">state of mind </w:t>
      </w:r>
      <w:r w:rsidR="001966F6">
        <w:rPr>
          <w:rFonts w:ascii="HP Simplified" w:hAnsi="HP Simplified"/>
          <w:sz w:val="24"/>
          <w:szCs w:val="24"/>
        </w:rPr>
        <w:t xml:space="preserve">and emotions </w:t>
      </w:r>
      <w:r w:rsidR="005E4BDB">
        <w:rPr>
          <w:rFonts w:ascii="HP Simplified" w:hAnsi="HP Simplified"/>
          <w:sz w:val="24"/>
          <w:szCs w:val="24"/>
        </w:rPr>
        <w:t xml:space="preserve">would be </w:t>
      </w:r>
      <w:r w:rsidR="006A15BC">
        <w:rPr>
          <w:rFonts w:ascii="HP Simplified" w:hAnsi="HP Simplified"/>
          <w:sz w:val="24"/>
          <w:szCs w:val="24"/>
        </w:rPr>
        <w:t xml:space="preserve">recognized as being an integral </w:t>
      </w:r>
      <w:r w:rsidR="005E4BDB">
        <w:rPr>
          <w:rFonts w:ascii="HP Simplified" w:hAnsi="HP Simplified"/>
          <w:sz w:val="24"/>
          <w:szCs w:val="24"/>
        </w:rPr>
        <w:t>part of the</w:t>
      </w:r>
      <w:r w:rsidR="006A15BC">
        <w:rPr>
          <w:rFonts w:ascii="HP Simplified" w:hAnsi="HP Simplified"/>
          <w:sz w:val="24"/>
          <w:szCs w:val="24"/>
        </w:rPr>
        <w:t xml:space="preserve"> </w:t>
      </w:r>
      <w:r w:rsidR="00E51539">
        <w:rPr>
          <w:rFonts w:ascii="HP Simplified" w:hAnsi="HP Simplified"/>
          <w:sz w:val="24"/>
          <w:szCs w:val="24"/>
        </w:rPr>
        <w:t xml:space="preserve">textbook-provided </w:t>
      </w:r>
      <w:r w:rsidR="006A15BC">
        <w:rPr>
          <w:rFonts w:ascii="HP Simplified" w:hAnsi="HP Simplified"/>
          <w:sz w:val="24"/>
          <w:szCs w:val="24"/>
        </w:rPr>
        <w:t>mathematical experience</w:t>
      </w:r>
      <w:r w:rsidR="005E4BDB">
        <w:rPr>
          <w:rFonts w:ascii="HP Simplified" w:hAnsi="HP Simplified"/>
          <w:sz w:val="24"/>
          <w:szCs w:val="24"/>
        </w:rPr>
        <w:t>.</w:t>
      </w:r>
      <w:r w:rsidR="003019D9" w:rsidRPr="004A0579">
        <w:rPr>
          <w:rFonts w:ascii="HP Simplified" w:hAnsi="HP Simplified"/>
          <w:sz w:val="24"/>
          <w:szCs w:val="24"/>
        </w:rPr>
        <w:t xml:space="preserve"> </w:t>
      </w:r>
      <w:r w:rsidR="00AB1F9F">
        <w:rPr>
          <w:rFonts w:ascii="HP Simplified" w:hAnsi="HP Simplified"/>
          <w:sz w:val="24"/>
          <w:szCs w:val="24"/>
        </w:rPr>
        <w:t xml:space="preserve">In </w:t>
      </w:r>
      <w:r w:rsidR="00E51539">
        <w:rPr>
          <w:rFonts w:ascii="HP Simplified" w:hAnsi="HP Simplified"/>
          <w:sz w:val="24"/>
          <w:szCs w:val="24"/>
        </w:rPr>
        <w:t xml:space="preserve">support </w:t>
      </w:r>
      <w:r w:rsidR="00AB1F9F">
        <w:rPr>
          <w:rFonts w:ascii="HP Simplified" w:hAnsi="HP Simplified"/>
          <w:sz w:val="24"/>
          <w:szCs w:val="24"/>
        </w:rPr>
        <w:t xml:space="preserve">of </w:t>
      </w:r>
      <w:r w:rsidR="00E51539">
        <w:rPr>
          <w:rFonts w:ascii="HP Simplified" w:hAnsi="HP Simplified"/>
          <w:sz w:val="24"/>
          <w:szCs w:val="24"/>
        </w:rPr>
        <w:t xml:space="preserve">that truly </w:t>
      </w:r>
      <w:r w:rsidR="00916C9F">
        <w:rPr>
          <w:rFonts w:ascii="HP Simplified" w:hAnsi="HP Simplified"/>
          <w:sz w:val="24"/>
          <w:szCs w:val="24"/>
        </w:rPr>
        <w:t xml:space="preserve">life-enriching </w:t>
      </w:r>
      <w:r w:rsidR="00E51539">
        <w:rPr>
          <w:rFonts w:ascii="HP Simplified" w:hAnsi="HP Simplified"/>
          <w:sz w:val="24"/>
          <w:szCs w:val="24"/>
        </w:rPr>
        <w:t xml:space="preserve">educational experience, </w:t>
      </w:r>
      <w:r w:rsidR="00670A62" w:rsidRPr="004A0579">
        <w:rPr>
          <w:rFonts w:ascii="HP Simplified" w:hAnsi="HP Simplified"/>
          <w:sz w:val="24"/>
          <w:szCs w:val="24"/>
        </w:rPr>
        <w:t>students</w:t>
      </w:r>
      <w:r w:rsidR="00E51539">
        <w:rPr>
          <w:rFonts w:ascii="HP Simplified" w:hAnsi="HP Simplified"/>
          <w:sz w:val="24"/>
          <w:szCs w:val="24"/>
        </w:rPr>
        <w:t xml:space="preserve"> could be assisted in</w:t>
      </w:r>
      <w:r w:rsidR="00670A62" w:rsidRPr="004A0579">
        <w:rPr>
          <w:rFonts w:ascii="HP Simplified" w:hAnsi="HP Simplified"/>
          <w:sz w:val="24"/>
          <w:szCs w:val="24"/>
        </w:rPr>
        <w:t xml:space="preserve"> develop</w:t>
      </w:r>
      <w:r w:rsidR="00E51539">
        <w:rPr>
          <w:rFonts w:ascii="HP Simplified" w:hAnsi="HP Simplified"/>
          <w:sz w:val="24"/>
          <w:szCs w:val="24"/>
        </w:rPr>
        <w:t>ing</w:t>
      </w:r>
      <w:r w:rsidR="00670A62" w:rsidRPr="004A0579">
        <w:rPr>
          <w:rFonts w:ascii="HP Simplified" w:hAnsi="HP Simplified"/>
          <w:sz w:val="24"/>
          <w:szCs w:val="24"/>
        </w:rPr>
        <w:t xml:space="preserve"> </w:t>
      </w:r>
      <w:r w:rsidR="00783C25">
        <w:rPr>
          <w:rFonts w:ascii="HP Simplified" w:hAnsi="HP Simplified"/>
          <w:sz w:val="24"/>
          <w:szCs w:val="24"/>
        </w:rPr>
        <w:t xml:space="preserve">the </w:t>
      </w:r>
      <w:r w:rsidR="00670A62" w:rsidRPr="004A0579">
        <w:rPr>
          <w:rFonts w:ascii="HP Simplified" w:hAnsi="HP Simplified"/>
          <w:sz w:val="24"/>
          <w:szCs w:val="24"/>
        </w:rPr>
        <w:t xml:space="preserve">resiliency </w:t>
      </w:r>
      <w:r w:rsidR="00670A62">
        <w:rPr>
          <w:rFonts w:ascii="HP Simplified" w:hAnsi="HP Simplified"/>
          <w:sz w:val="24"/>
          <w:szCs w:val="24"/>
        </w:rPr>
        <w:t>and patience</w:t>
      </w:r>
      <w:r w:rsidR="00783C25">
        <w:rPr>
          <w:rFonts w:ascii="HP Simplified" w:hAnsi="HP Simplified"/>
          <w:sz w:val="24"/>
          <w:szCs w:val="24"/>
        </w:rPr>
        <w:t>, the psychological disposition,</w:t>
      </w:r>
      <w:r w:rsidR="00670A62">
        <w:rPr>
          <w:rFonts w:ascii="HP Simplified" w:hAnsi="HP Simplified"/>
          <w:sz w:val="24"/>
          <w:szCs w:val="24"/>
        </w:rPr>
        <w:t xml:space="preserve"> for</w:t>
      </w:r>
      <w:r w:rsidR="00670A62" w:rsidRPr="004A0579">
        <w:rPr>
          <w:rFonts w:ascii="HP Simplified" w:hAnsi="HP Simplified"/>
          <w:sz w:val="24"/>
          <w:szCs w:val="24"/>
        </w:rPr>
        <w:t xml:space="preserve"> </w:t>
      </w:r>
      <w:r w:rsidR="00670A62">
        <w:rPr>
          <w:rFonts w:ascii="HP Simplified" w:hAnsi="HP Simplified"/>
          <w:sz w:val="24"/>
          <w:szCs w:val="24"/>
        </w:rPr>
        <w:t>engaging</w:t>
      </w:r>
      <w:r w:rsidR="00670A62" w:rsidRPr="004A0579">
        <w:rPr>
          <w:rFonts w:ascii="HP Simplified" w:hAnsi="HP Simplified"/>
          <w:sz w:val="24"/>
          <w:szCs w:val="24"/>
        </w:rPr>
        <w:t xml:space="preserve"> challenging </w:t>
      </w:r>
      <w:r w:rsidR="00670A62">
        <w:rPr>
          <w:rFonts w:ascii="HP Simplified" w:hAnsi="HP Simplified"/>
          <w:sz w:val="24"/>
          <w:szCs w:val="24"/>
        </w:rPr>
        <w:t xml:space="preserve">mathematics </w:t>
      </w:r>
      <w:r w:rsidR="00670A62" w:rsidRPr="004A0579">
        <w:rPr>
          <w:rFonts w:ascii="HP Simplified" w:hAnsi="HP Simplified"/>
          <w:sz w:val="24"/>
          <w:szCs w:val="24"/>
        </w:rPr>
        <w:t>problems</w:t>
      </w:r>
      <w:r w:rsidR="00670A62">
        <w:rPr>
          <w:rFonts w:ascii="HP Simplified" w:hAnsi="HP Simplified"/>
          <w:sz w:val="24"/>
          <w:szCs w:val="24"/>
        </w:rPr>
        <w:t xml:space="preserve"> (Gordon, 2019a). For if students are not supported psychologically</w:t>
      </w:r>
      <w:r w:rsidR="00783C25">
        <w:rPr>
          <w:rFonts w:ascii="HP Simplified" w:hAnsi="HP Simplified"/>
          <w:sz w:val="24"/>
          <w:szCs w:val="24"/>
        </w:rPr>
        <w:t>/emotionally</w:t>
      </w:r>
      <w:r w:rsidR="00670A62">
        <w:rPr>
          <w:rFonts w:ascii="HP Simplified" w:hAnsi="HP Simplified"/>
          <w:sz w:val="24"/>
          <w:szCs w:val="24"/>
        </w:rPr>
        <w:t xml:space="preserve"> in their sense-making efforts, stress and disturbance can </w:t>
      </w:r>
      <w:r w:rsidR="001D7B07">
        <w:rPr>
          <w:rFonts w:ascii="HP Simplified" w:hAnsi="HP Simplified"/>
          <w:sz w:val="24"/>
          <w:szCs w:val="24"/>
        </w:rPr>
        <w:t>affect</w:t>
      </w:r>
      <w:r w:rsidR="00670A62">
        <w:rPr>
          <w:rFonts w:ascii="HP Simplified" w:hAnsi="HP Simplified"/>
          <w:sz w:val="24"/>
          <w:szCs w:val="24"/>
        </w:rPr>
        <w:t xml:space="preserve"> their</w:t>
      </w:r>
      <w:r w:rsidR="00916C9F">
        <w:rPr>
          <w:rFonts w:ascii="HP Simplified" w:hAnsi="HP Simplified"/>
          <w:sz w:val="24"/>
          <w:szCs w:val="24"/>
        </w:rPr>
        <w:t xml:space="preserve"> mathematics engagement</w:t>
      </w:r>
      <w:r w:rsidR="00670A62">
        <w:rPr>
          <w:rFonts w:ascii="HP Simplified" w:hAnsi="HP Simplified"/>
          <w:sz w:val="24"/>
          <w:szCs w:val="24"/>
        </w:rPr>
        <w:t xml:space="preserve"> with expected poor consequence. Toward their gaining a more realistic and confident hold when engaging problems,</w:t>
      </w:r>
      <w:r w:rsidR="00670A62" w:rsidRPr="004A0579">
        <w:rPr>
          <w:rFonts w:ascii="HP Simplified" w:hAnsi="HP Simplified"/>
          <w:sz w:val="24"/>
          <w:szCs w:val="24"/>
        </w:rPr>
        <w:t xml:space="preserve"> </w:t>
      </w:r>
      <w:r w:rsidR="00670A62">
        <w:rPr>
          <w:rFonts w:ascii="HP Simplified" w:hAnsi="HP Simplified"/>
          <w:sz w:val="24"/>
          <w:szCs w:val="24"/>
        </w:rPr>
        <w:t xml:space="preserve">they could come to appreciate </w:t>
      </w:r>
      <w:r w:rsidR="00670A62" w:rsidRPr="004A0579">
        <w:rPr>
          <w:rFonts w:ascii="HP Simplified" w:hAnsi="HP Simplified"/>
          <w:sz w:val="24"/>
          <w:szCs w:val="24"/>
        </w:rPr>
        <w:t>that “confusion is the foothills to the mountain of understa</w:t>
      </w:r>
      <w:r w:rsidR="00CF7C87">
        <w:rPr>
          <w:rFonts w:ascii="HP Simplified" w:hAnsi="HP Simplified"/>
          <w:sz w:val="24"/>
          <w:szCs w:val="24"/>
        </w:rPr>
        <w:t>nding”. That is,</w:t>
      </w:r>
      <w:r w:rsidR="00670A62">
        <w:rPr>
          <w:rFonts w:ascii="HP Simplified" w:hAnsi="HP Simplified"/>
          <w:sz w:val="24"/>
          <w:szCs w:val="24"/>
        </w:rPr>
        <w:t xml:space="preserve"> </w:t>
      </w:r>
      <w:r w:rsidR="002D34DD">
        <w:rPr>
          <w:rFonts w:ascii="HP Simplified" w:hAnsi="HP Simplified"/>
          <w:sz w:val="24"/>
          <w:szCs w:val="24"/>
        </w:rPr>
        <w:t xml:space="preserve">it would be made </w:t>
      </w:r>
      <w:r w:rsidR="000876A7">
        <w:rPr>
          <w:rFonts w:ascii="HP Simplified" w:hAnsi="HP Simplified"/>
          <w:sz w:val="24"/>
          <w:szCs w:val="24"/>
        </w:rPr>
        <w:t>appar</w:t>
      </w:r>
      <w:r w:rsidR="002D34DD">
        <w:rPr>
          <w:rFonts w:ascii="HP Simplified" w:hAnsi="HP Simplified"/>
          <w:sz w:val="24"/>
          <w:szCs w:val="24"/>
        </w:rPr>
        <w:t xml:space="preserve">ent that </w:t>
      </w:r>
      <w:r w:rsidR="002F4F19">
        <w:rPr>
          <w:rFonts w:ascii="HP Simplified" w:hAnsi="HP Simplified"/>
          <w:sz w:val="24"/>
          <w:szCs w:val="24"/>
        </w:rPr>
        <w:t xml:space="preserve">confusion is </w:t>
      </w:r>
      <w:r w:rsidR="00670A62">
        <w:rPr>
          <w:rFonts w:ascii="HP Simplified" w:hAnsi="HP Simplified"/>
          <w:sz w:val="24"/>
          <w:szCs w:val="24"/>
        </w:rPr>
        <w:t xml:space="preserve">inherent to </w:t>
      </w:r>
      <w:r w:rsidR="004375C9">
        <w:rPr>
          <w:rFonts w:ascii="HP Simplified" w:hAnsi="HP Simplified"/>
          <w:sz w:val="24"/>
          <w:szCs w:val="24"/>
        </w:rPr>
        <w:t>engaging a</w:t>
      </w:r>
      <w:r w:rsidR="00670A62">
        <w:rPr>
          <w:rFonts w:ascii="HP Simplified" w:hAnsi="HP Simplified"/>
          <w:sz w:val="24"/>
          <w:szCs w:val="24"/>
        </w:rPr>
        <w:t xml:space="preserve"> problematic situation</w:t>
      </w:r>
      <w:r w:rsidR="002F4F19">
        <w:rPr>
          <w:rFonts w:ascii="HP Simplified" w:hAnsi="HP Simplified"/>
          <w:sz w:val="24"/>
          <w:szCs w:val="24"/>
        </w:rPr>
        <w:t xml:space="preserve">, and </w:t>
      </w:r>
      <w:r w:rsidR="00AB1F9F">
        <w:rPr>
          <w:rFonts w:ascii="HP Simplified" w:hAnsi="HP Simplified"/>
          <w:sz w:val="24"/>
          <w:szCs w:val="24"/>
        </w:rPr>
        <w:t>in an effort to secure</w:t>
      </w:r>
      <w:r w:rsidR="004375C9">
        <w:rPr>
          <w:rFonts w:ascii="HP Simplified" w:hAnsi="HP Simplified"/>
          <w:sz w:val="24"/>
          <w:szCs w:val="24"/>
        </w:rPr>
        <w:t xml:space="preserve"> a satisfying and enlivening</w:t>
      </w:r>
      <w:r w:rsidR="002D34DD">
        <w:rPr>
          <w:rFonts w:ascii="HP Simplified" w:hAnsi="HP Simplified"/>
          <w:sz w:val="24"/>
          <w:szCs w:val="24"/>
        </w:rPr>
        <w:t xml:space="preserve"> resolution </w:t>
      </w:r>
      <w:r w:rsidR="00591D12">
        <w:rPr>
          <w:rFonts w:ascii="HP Simplified" w:hAnsi="HP Simplified"/>
          <w:sz w:val="24"/>
          <w:szCs w:val="24"/>
        </w:rPr>
        <w:t xml:space="preserve">heuristic </w:t>
      </w:r>
      <w:r w:rsidR="00DC0AC4">
        <w:rPr>
          <w:rFonts w:ascii="HP Simplified" w:hAnsi="HP Simplified"/>
          <w:sz w:val="24"/>
          <w:szCs w:val="24"/>
        </w:rPr>
        <w:t>investigation</w:t>
      </w:r>
      <w:r w:rsidR="00591D12">
        <w:rPr>
          <w:rFonts w:ascii="HP Simplified" w:hAnsi="HP Simplified"/>
          <w:sz w:val="24"/>
          <w:szCs w:val="24"/>
        </w:rPr>
        <w:t xml:space="preserve"> </w:t>
      </w:r>
      <w:r w:rsidR="004375C9">
        <w:rPr>
          <w:rFonts w:ascii="HP Simplified" w:hAnsi="HP Simplified"/>
          <w:sz w:val="24"/>
          <w:szCs w:val="24"/>
        </w:rPr>
        <w:t xml:space="preserve">would </w:t>
      </w:r>
      <w:r w:rsidR="00AD076C">
        <w:rPr>
          <w:rFonts w:ascii="HP Simplified" w:hAnsi="HP Simplified"/>
          <w:sz w:val="24"/>
          <w:szCs w:val="24"/>
        </w:rPr>
        <w:t xml:space="preserve">likely </w:t>
      </w:r>
      <w:r w:rsidR="004375C9">
        <w:rPr>
          <w:rFonts w:ascii="HP Simplified" w:hAnsi="HP Simplified"/>
          <w:sz w:val="24"/>
          <w:szCs w:val="24"/>
        </w:rPr>
        <w:t xml:space="preserve">be </w:t>
      </w:r>
      <w:r w:rsidR="00AB1F9F">
        <w:rPr>
          <w:rFonts w:ascii="HP Simplified" w:hAnsi="HP Simplified"/>
          <w:sz w:val="24"/>
          <w:szCs w:val="24"/>
        </w:rPr>
        <w:t>essential to the conversation</w:t>
      </w:r>
      <w:r w:rsidR="004375C9">
        <w:rPr>
          <w:rFonts w:ascii="HP Simplified" w:hAnsi="HP Simplified"/>
          <w:sz w:val="24"/>
          <w:szCs w:val="24"/>
        </w:rPr>
        <w:t xml:space="preserve"> </w:t>
      </w:r>
      <w:r w:rsidR="00591D12">
        <w:rPr>
          <w:rFonts w:ascii="HP Simplified" w:hAnsi="HP Simplified"/>
          <w:sz w:val="24"/>
          <w:szCs w:val="24"/>
        </w:rPr>
        <w:t xml:space="preserve">so that productive engagement becomes </w:t>
      </w:r>
      <w:r w:rsidR="002F4F19">
        <w:rPr>
          <w:rFonts w:ascii="HP Simplified" w:hAnsi="HP Simplified"/>
          <w:sz w:val="24"/>
          <w:szCs w:val="24"/>
        </w:rPr>
        <w:t>availabl</w:t>
      </w:r>
      <w:r w:rsidR="00591D12">
        <w:rPr>
          <w:rFonts w:ascii="HP Simplified" w:hAnsi="HP Simplified"/>
          <w:sz w:val="24"/>
          <w:szCs w:val="24"/>
        </w:rPr>
        <w:t>e</w:t>
      </w:r>
      <w:r w:rsidR="00670A62">
        <w:rPr>
          <w:rFonts w:ascii="HP Simplified" w:hAnsi="HP Simplified"/>
          <w:sz w:val="24"/>
          <w:szCs w:val="24"/>
        </w:rPr>
        <w:t>.</w:t>
      </w:r>
      <w:r w:rsidR="009E35B1">
        <w:rPr>
          <w:rFonts w:ascii="HP Simplified" w:hAnsi="HP Simplified"/>
          <w:sz w:val="24"/>
          <w:szCs w:val="24"/>
        </w:rPr>
        <w:t xml:space="preserve"> </w:t>
      </w:r>
      <w:r w:rsidR="00B62348">
        <w:rPr>
          <w:rFonts w:ascii="HP Simplified" w:hAnsi="HP Simplified"/>
          <w:sz w:val="24"/>
          <w:szCs w:val="24"/>
        </w:rPr>
        <w:t xml:space="preserve">However, with the formal demonstration of problem-solving procedures being the main </w:t>
      </w:r>
      <w:r w:rsidR="00C60CCE">
        <w:rPr>
          <w:rFonts w:ascii="HP Simplified" w:hAnsi="HP Simplified"/>
          <w:sz w:val="24"/>
          <w:szCs w:val="24"/>
        </w:rPr>
        <w:t xml:space="preserve">and rather exclusive </w:t>
      </w:r>
      <w:r w:rsidR="00B62348">
        <w:rPr>
          <w:rFonts w:ascii="HP Simplified" w:hAnsi="HP Simplified"/>
          <w:sz w:val="24"/>
          <w:szCs w:val="24"/>
        </w:rPr>
        <w:t xml:space="preserve">communication </w:t>
      </w:r>
      <w:r w:rsidR="002D34DD">
        <w:rPr>
          <w:rFonts w:ascii="HP Simplified" w:hAnsi="HP Simplified"/>
          <w:sz w:val="24"/>
          <w:szCs w:val="24"/>
        </w:rPr>
        <w:t xml:space="preserve">format </w:t>
      </w:r>
      <w:r w:rsidR="00B62348">
        <w:rPr>
          <w:rFonts w:ascii="HP Simplified" w:hAnsi="HP Simplified"/>
          <w:sz w:val="24"/>
          <w:szCs w:val="24"/>
        </w:rPr>
        <w:t xml:space="preserve">in mathematics textbooks, an undesirable consequence could well be students drawing the conclusion that the confusion they experience is a manifestation of their lacking. </w:t>
      </w:r>
      <w:proofErr w:type="gramStart"/>
      <w:r w:rsidR="00B62348">
        <w:rPr>
          <w:rFonts w:ascii="HP Simplified" w:hAnsi="HP Simplified"/>
          <w:sz w:val="24"/>
          <w:szCs w:val="24"/>
        </w:rPr>
        <w:t>A most reasonable yet unfortunate and unfair inference for them to draw.</w:t>
      </w:r>
      <w:proofErr w:type="gramEnd"/>
      <w:r w:rsidR="00B62348">
        <w:rPr>
          <w:rFonts w:ascii="HP Simplified" w:hAnsi="HP Simplified"/>
          <w:sz w:val="24"/>
          <w:szCs w:val="24"/>
        </w:rPr>
        <w:t xml:space="preserve"> For with presenting mathematics </w:t>
      </w:r>
      <w:r w:rsidR="00AB1F9F">
        <w:rPr>
          <w:rFonts w:ascii="HP Simplified" w:hAnsi="HP Simplified"/>
          <w:sz w:val="24"/>
          <w:szCs w:val="24"/>
        </w:rPr>
        <w:t>absent</w:t>
      </w:r>
      <w:r w:rsidR="004375C9">
        <w:rPr>
          <w:rFonts w:ascii="HP Simplified" w:hAnsi="HP Simplified"/>
          <w:sz w:val="24"/>
          <w:szCs w:val="24"/>
        </w:rPr>
        <w:t xml:space="preserve"> of considerations regarding</w:t>
      </w:r>
      <w:r w:rsidR="00B62348">
        <w:rPr>
          <w:rFonts w:ascii="HP Simplified" w:hAnsi="HP Simplified"/>
          <w:sz w:val="24"/>
          <w:szCs w:val="24"/>
        </w:rPr>
        <w:t xml:space="preserve"> its constructed nature, student</w:t>
      </w:r>
      <w:r w:rsidR="00B62348" w:rsidRPr="004A0579">
        <w:rPr>
          <w:rFonts w:ascii="HP Simplified" w:hAnsi="HP Simplified"/>
          <w:sz w:val="24"/>
          <w:szCs w:val="24"/>
        </w:rPr>
        <w:t xml:space="preserve"> intuition </w:t>
      </w:r>
      <w:r w:rsidR="00B62348">
        <w:rPr>
          <w:rFonts w:ascii="HP Simplified" w:hAnsi="HP Simplified"/>
          <w:sz w:val="24"/>
          <w:szCs w:val="24"/>
        </w:rPr>
        <w:t>isn’t promoted and supported</w:t>
      </w:r>
      <w:r w:rsidR="00AB1F9F">
        <w:rPr>
          <w:rFonts w:ascii="HP Simplified" w:hAnsi="HP Simplified"/>
          <w:sz w:val="24"/>
          <w:szCs w:val="24"/>
        </w:rPr>
        <w:t>,</w:t>
      </w:r>
      <w:r w:rsidR="00B62348">
        <w:rPr>
          <w:rFonts w:ascii="HP Simplified" w:hAnsi="HP Simplified"/>
          <w:sz w:val="24"/>
          <w:szCs w:val="24"/>
        </w:rPr>
        <w:t xml:space="preserve"> </w:t>
      </w:r>
      <w:r w:rsidR="004375C9">
        <w:rPr>
          <w:rFonts w:ascii="HP Simplified" w:hAnsi="HP Simplified"/>
          <w:sz w:val="24"/>
          <w:szCs w:val="24"/>
        </w:rPr>
        <w:t xml:space="preserve">and the </w:t>
      </w:r>
      <w:r w:rsidR="00AD076C">
        <w:rPr>
          <w:rFonts w:ascii="HP Simplified" w:hAnsi="HP Simplified"/>
          <w:sz w:val="24"/>
          <w:szCs w:val="24"/>
        </w:rPr>
        <w:t xml:space="preserve">negative </w:t>
      </w:r>
      <w:r w:rsidR="004375C9">
        <w:rPr>
          <w:rFonts w:ascii="HP Simplified" w:hAnsi="HP Simplified"/>
          <w:sz w:val="24"/>
          <w:szCs w:val="24"/>
        </w:rPr>
        <w:t>psychological impact is apparent in the research</w:t>
      </w:r>
      <w:r w:rsidR="002D34DD">
        <w:rPr>
          <w:rFonts w:ascii="HP Simplified" w:hAnsi="HP Simplified"/>
          <w:sz w:val="24"/>
          <w:szCs w:val="24"/>
        </w:rPr>
        <w:t>. A few i</w:t>
      </w:r>
      <w:r w:rsidR="00B62348">
        <w:rPr>
          <w:rFonts w:ascii="HP Simplified" w:hAnsi="HP Simplified"/>
          <w:sz w:val="24"/>
          <w:szCs w:val="24"/>
        </w:rPr>
        <w:t xml:space="preserve">nstances follow where formal </w:t>
      </w:r>
      <w:r w:rsidR="00AD076C">
        <w:rPr>
          <w:rFonts w:ascii="HP Simplified" w:hAnsi="HP Simplified"/>
          <w:sz w:val="24"/>
          <w:szCs w:val="24"/>
        </w:rPr>
        <w:t>de</w:t>
      </w:r>
      <w:r w:rsidR="00AB1F9F">
        <w:rPr>
          <w:rFonts w:ascii="HP Simplified" w:hAnsi="HP Simplified"/>
          <w:sz w:val="24"/>
          <w:szCs w:val="24"/>
        </w:rPr>
        <w:t>m</w:t>
      </w:r>
      <w:r w:rsidR="00AD076C">
        <w:rPr>
          <w:rFonts w:ascii="HP Simplified" w:hAnsi="HP Simplified"/>
          <w:sz w:val="24"/>
          <w:szCs w:val="24"/>
        </w:rPr>
        <w:t>onstr</w:t>
      </w:r>
      <w:r w:rsidR="00B62348">
        <w:rPr>
          <w:rFonts w:ascii="HP Simplified" w:hAnsi="HP Simplified"/>
          <w:sz w:val="24"/>
          <w:szCs w:val="24"/>
        </w:rPr>
        <w:t>ations are re-viewed through a heuristic lens.</w:t>
      </w:r>
    </w:p>
    <w:p w:rsidR="00EF3C65" w:rsidRPr="004A0579" w:rsidRDefault="00D821DC" w:rsidP="00EA4C7E">
      <w:pPr>
        <w:spacing w:after="0" w:line="480" w:lineRule="auto"/>
        <w:jc w:val="both"/>
        <w:rPr>
          <w:rFonts w:ascii="HP Simplified" w:hAnsi="HP Simplified"/>
          <w:sz w:val="24"/>
          <w:szCs w:val="24"/>
        </w:rPr>
      </w:pPr>
      <w:r>
        <w:rPr>
          <w:rFonts w:ascii="HP Simplified" w:hAnsi="HP Simplified"/>
          <w:sz w:val="24"/>
          <w:szCs w:val="24"/>
        </w:rPr>
        <w:lastRenderedPageBreak/>
        <w:t xml:space="preserve">Instance One: </w:t>
      </w:r>
      <w:r w:rsidR="004C7D59">
        <w:rPr>
          <w:rFonts w:ascii="HP Simplified" w:hAnsi="HP Simplified"/>
          <w:sz w:val="24"/>
          <w:szCs w:val="24"/>
        </w:rPr>
        <w:t>G</w:t>
      </w:r>
      <w:r w:rsidR="004C7D59" w:rsidRPr="004A0579">
        <w:rPr>
          <w:rFonts w:ascii="HP Simplified" w:hAnsi="HP Simplified"/>
          <w:sz w:val="24"/>
          <w:szCs w:val="24"/>
        </w:rPr>
        <w:t>oing back to at least the middle of the 19</w:t>
      </w:r>
      <w:r w:rsidR="004C7D59" w:rsidRPr="004A0579">
        <w:rPr>
          <w:rFonts w:ascii="HP Simplified" w:hAnsi="HP Simplified"/>
          <w:sz w:val="24"/>
          <w:szCs w:val="24"/>
          <w:vertAlign w:val="superscript"/>
        </w:rPr>
        <w:t>th</w:t>
      </w:r>
      <w:r w:rsidR="004C7D59" w:rsidRPr="004A0579">
        <w:rPr>
          <w:rFonts w:ascii="HP Simplified" w:hAnsi="HP Simplified"/>
          <w:sz w:val="24"/>
          <w:szCs w:val="24"/>
        </w:rPr>
        <w:t xml:space="preserve"> </w:t>
      </w:r>
      <w:r w:rsidR="00DC0AC4">
        <w:rPr>
          <w:rFonts w:ascii="HP Simplified" w:hAnsi="HP Simplified"/>
          <w:sz w:val="24"/>
          <w:szCs w:val="24"/>
        </w:rPr>
        <w:t>century (cf. Davies, 1850</w:t>
      </w:r>
      <w:r w:rsidR="004C7D59" w:rsidRPr="004A0579">
        <w:rPr>
          <w:rFonts w:ascii="HP Simplified" w:hAnsi="HP Simplified"/>
          <w:sz w:val="24"/>
          <w:szCs w:val="24"/>
        </w:rPr>
        <w:t>)</w:t>
      </w:r>
      <w:r w:rsidR="004C7D59">
        <w:rPr>
          <w:rFonts w:ascii="HP Simplified" w:hAnsi="HP Simplified"/>
          <w:sz w:val="24"/>
          <w:szCs w:val="24"/>
        </w:rPr>
        <w:t>,</w:t>
      </w:r>
      <w:r w:rsidR="004C7D59" w:rsidRPr="004A0579">
        <w:rPr>
          <w:rFonts w:ascii="HP Simplified" w:hAnsi="HP Simplified"/>
          <w:sz w:val="24"/>
          <w:szCs w:val="24"/>
        </w:rPr>
        <w:t xml:space="preserve"> </w:t>
      </w:r>
      <w:r w:rsidR="004C7D59">
        <w:rPr>
          <w:rFonts w:ascii="HP Simplified" w:hAnsi="HP Simplified"/>
          <w:sz w:val="24"/>
          <w:szCs w:val="24"/>
        </w:rPr>
        <w:t>“i</w:t>
      </w:r>
      <w:r w:rsidR="00E607B9" w:rsidRPr="004A0579">
        <w:rPr>
          <w:rFonts w:ascii="HP Simplified" w:hAnsi="HP Simplified"/>
          <w:sz w:val="24"/>
          <w:szCs w:val="24"/>
        </w:rPr>
        <w:t xml:space="preserve">nvert and multiply” has been presented </w:t>
      </w:r>
      <w:r w:rsidR="007F6A69">
        <w:rPr>
          <w:rFonts w:ascii="HP Simplified" w:hAnsi="HP Simplified"/>
          <w:sz w:val="24"/>
          <w:szCs w:val="24"/>
        </w:rPr>
        <w:t xml:space="preserve">to students </w:t>
      </w:r>
      <w:r w:rsidR="00E607B9" w:rsidRPr="004A0579">
        <w:rPr>
          <w:rFonts w:ascii="HP Simplified" w:hAnsi="HP Simplified"/>
          <w:sz w:val="24"/>
          <w:szCs w:val="24"/>
        </w:rPr>
        <w:t xml:space="preserve">for </w:t>
      </w:r>
      <w:r w:rsidR="00F437D0">
        <w:rPr>
          <w:rFonts w:ascii="HP Simplified" w:hAnsi="HP Simplified"/>
          <w:sz w:val="24"/>
          <w:szCs w:val="24"/>
        </w:rPr>
        <w:t>solving the problem of d</w:t>
      </w:r>
      <w:r w:rsidR="004C7D59">
        <w:rPr>
          <w:rFonts w:ascii="HP Simplified" w:hAnsi="HP Simplified"/>
          <w:sz w:val="24"/>
          <w:szCs w:val="24"/>
        </w:rPr>
        <w:t>ividing by a fraction</w:t>
      </w:r>
      <w:r w:rsidR="00E607B9" w:rsidRPr="004A0579">
        <w:rPr>
          <w:rFonts w:ascii="HP Simplified" w:hAnsi="HP Simplified"/>
          <w:sz w:val="24"/>
          <w:szCs w:val="24"/>
        </w:rPr>
        <w:t xml:space="preserve">. </w:t>
      </w:r>
      <w:r w:rsidR="009A6AEC" w:rsidRPr="004A0579">
        <w:rPr>
          <w:rFonts w:ascii="HP Simplified" w:hAnsi="HP Simplified"/>
          <w:sz w:val="24"/>
          <w:szCs w:val="24"/>
        </w:rPr>
        <w:t xml:space="preserve">Revisiting the </w:t>
      </w:r>
      <w:r w:rsidR="00EF3C65" w:rsidRPr="004A0579">
        <w:rPr>
          <w:rFonts w:ascii="HP Simplified" w:hAnsi="HP Simplified"/>
          <w:sz w:val="24"/>
          <w:szCs w:val="24"/>
        </w:rPr>
        <w:t>traditional</w:t>
      </w:r>
      <w:r w:rsidR="009A6AEC" w:rsidRPr="004A0579">
        <w:rPr>
          <w:rFonts w:ascii="HP Simplified" w:hAnsi="HP Simplified"/>
          <w:sz w:val="24"/>
          <w:szCs w:val="24"/>
        </w:rPr>
        <w:t xml:space="preserve"> procedure from a heuristic perspective is instructive. </w:t>
      </w:r>
      <w:r w:rsidR="00F33305" w:rsidRPr="004A0579">
        <w:rPr>
          <w:rFonts w:ascii="HP Simplified" w:hAnsi="HP Simplified"/>
          <w:sz w:val="24"/>
          <w:szCs w:val="24"/>
        </w:rPr>
        <w:t xml:space="preserve">In its absence, students are </w:t>
      </w:r>
      <w:r w:rsidR="00934577">
        <w:rPr>
          <w:rFonts w:ascii="HP Simplified" w:hAnsi="HP Simplified"/>
          <w:sz w:val="24"/>
          <w:szCs w:val="24"/>
        </w:rPr>
        <w:t>provided</w:t>
      </w:r>
      <w:r w:rsidR="00F33305" w:rsidRPr="004A0579">
        <w:rPr>
          <w:rFonts w:ascii="HP Simplified" w:hAnsi="HP Simplified"/>
          <w:sz w:val="24"/>
          <w:szCs w:val="24"/>
        </w:rPr>
        <w:t xml:space="preserve"> with a technique but </w:t>
      </w:r>
      <w:r w:rsidR="002F7625">
        <w:rPr>
          <w:rFonts w:ascii="HP Simplified" w:hAnsi="HP Simplified"/>
          <w:sz w:val="24"/>
          <w:szCs w:val="24"/>
        </w:rPr>
        <w:t xml:space="preserve">with </w:t>
      </w:r>
      <w:r w:rsidR="00DA4C8D">
        <w:rPr>
          <w:rFonts w:ascii="HP Simplified" w:hAnsi="HP Simplified"/>
          <w:sz w:val="24"/>
          <w:szCs w:val="24"/>
        </w:rPr>
        <w:t>little if any</w:t>
      </w:r>
      <w:r w:rsidR="00F33305" w:rsidRPr="004A0579">
        <w:rPr>
          <w:rFonts w:ascii="HP Simplified" w:hAnsi="HP Simplified"/>
          <w:sz w:val="24"/>
          <w:szCs w:val="24"/>
        </w:rPr>
        <w:t xml:space="preserve"> understanding of the </w:t>
      </w:r>
      <w:r w:rsidR="00F33222">
        <w:rPr>
          <w:rFonts w:ascii="HP Simplified" w:hAnsi="HP Simplified"/>
          <w:sz w:val="24"/>
          <w:szCs w:val="24"/>
        </w:rPr>
        <w:t xml:space="preserve">investigatory considerations regarding </w:t>
      </w:r>
      <w:r w:rsidR="00F33305" w:rsidRPr="004A0579">
        <w:rPr>
          <w:rFonts w:ascii="HP Simplified" w:hAnsi="HP Simplified"/>
          <w:sz w:val="24"/>
          <w:szCs w:val="24"/>
        </w:rPr>
        <w:t xml:space="preserve">how it came to be. </w:t>
      </w:r>
      <w:r w:rsidR="002F7625">
        <w:rPr>
          <w:rFonts w:ascii="HP Simplified" w:hAnsi="HP Simplified"/>
          <w:sz w:val="24"/>
          <w:szCs w:val="24"/>
        </w:rPr>
        <w:t>T</w:t>
      </w:r>
      <w:r w:rsidR="006247DD" w:rsidRPr="004A0579">
        <w:rPr>
          <w:rFonts w:ascii="HP Simplified" w:hAnsi="HP Simplified"/>
          <w:sz w:val="24"/>
          <w:szCs w:val="24"/>
        </w:rPr>
        <w:t>he heuristic of</w:t>
      </w:r>
      <w:r w:rsidR="000253ED" w:rsidRPr="004A0579">
        <w:rPr>
          <w:rFonts w:ascii="HP Simplified" w:hAnsi="HP Simplified"/>
          <w:sz w:val="24"/>
          <w:szCs w:val="24"/>
        </w:rPr>
        <w:t xml:space="preserve"> </w:t>
      </w:r>
      <w:r w:rsidR="000253ED" w:rsidRPr="004A0579">
        <w:rPr>
          <w:rFonts w:ascii="HP Simplified" w:hAnsi="HP Simplified"/>
          <w:i/>
          <w:sz w:val="24"/>
          <w:szCs w:val="24"/>
        </w:rPr>
        <w:t>making the problem simpler</w:t>
      </w:r>
      <w:r w:rsidR="0085711E" w:rsidRPr="004A0579">
        <w:rPr>
          <w:rFonts w:ascii="HP Simplified" w:hAnsi="HP Simplified"/>
          <w:i/>
          <w:sz w:val="24"/>
          <w:szCs w:val="24"/>
        </w:rPr>
        <w:t>,</w:t>
      </w:r>
      <w:r w:rsidR="000253ED" w:rsidRPr="004A0579">
        <w:rPr>
          <w:rFonts w:ascii="HP Simplified" w:hAnsi="HP Simplified"/>
          <w:sz w:val="24"/>
          <w:szCs w:val="24"/>
        </w:rPr>
        <w:t xml:space="preserve"> </w:t>
      </w:r>
      <w:r w:rsidR="00CF72C8" w:rsidRPr="004A0579">
        <w:rPr>
          <w:rFonts w:ascii="HP Simplified" w:hAnsi="HP Simplified"/>
          <w:sz w:val="24"/>
          <w:szCs w:val="24"/>
        </w:rPr>
        <w:t xml:space="preserve">which </w:t>
      </w:r>
      <w:r w:rsidR="00694B8F" w:rsidRPr="004A0579">
        <w:rPr>
          <w:rFonts w:ascii="HP Simplified" w:hAnsi="HP Simplified"/>
          <w:sz w:val="24"/>
          <w:szCs w:val="24"/>
        </w:rPr>
        <w:t xml:space="preserve">Devlin shared </w:t>
      </w:r>
      <w:r w:rsidR="00801F5F" w:rsidRPr="004A0579">
        <w:rPr>
          <w:rFonts w:ascii="HP Simplified" w:hAnsi="HP Simplified"/>
          <w:sz w:val="24"/>
          <w:szCs w:val="24"/>
        </w:rPr>
        <w:t>is “how we do mathematics”</w:t>
      </w:r>
      <w:r w:rsidR="006A775A" w:rsidRPr="004A0579">
        <w:rPr>
          <w:rFonts w:ascii="HP Simplified" w:hAnsi="HP Simplified"/>
          <w:sz w:val="24"/>
          <w:szCs w:val="24"/>
        </w:rPr>
        <w:t xml:space="preserve">, </w:t>
      </w:r>
      <w:r w:rsidR="002F7625">
        <w:rPr>
          <w:rFonts w:ascii="HP Simplified" w:hAnsi="HP Simplified"/>
          <w:sz w:val="24"/>
          <w:szCs w:val="24"/>
        </w:rPr>
        <w:t xml:space="preserve">provides valuable means for </w:t>
      </w:r>
      <w:r w:rsidR="00136AB0">
        <w:rPr>
          <w:rFonts w:ascii="HP Simplified" w:hAnsi="HP Simplified"/>
          <w:sz w:val="24"/>
          <w:szCs w:val="24"/>
        </w:rPr>
        <w:t>gaining light and happiness</w:t>
      </w:r>
      <w:r w:rsidR="00801F5F" w:rsidRPr="004A0579">
        <w:rPr>
          <w:rFonts w:ascii="HP Simplified" w:hAnsi="HP Simplified"/>
          <w:sz w:val="24"/>
          <w:szCs w:val="24"/>
        </w:rPr>
        <w:t>.</w:t>
      </w:r>
      <w:r w:rsidR="00694B8F" w:rsidRPr="004A0579">
        <w:rPr>
          <w:rFonts w:ascii="HP Simplified" w:hAnsi="HP Simplified"/>
          <w:sz w:val="24"/>
          <w:szCs w:val="24"/>
        </w:rPr>
        <w:t xml:space="preserve"> </w:t>
      </w:r>
      <w:r w:rsidR="00CC6B67">
        <w:rPr>
          <w:rFonts w:ascii="HP Simplified" w:hAnsi="HP Simplified"/>
          <w:sz w:val="24"/>
          <w:szCs w:val="24"/>
        </w:rPr>
        <w:t xml:space="preserve">In this way students’ intuition is furthered for the particular case and in general </w:t>
      </w:r>
      <w:r w:rsidR="004375C9">
        <w:rPr>
          <w:rFonts w:ascii="HP Simplified" w:hAnsi="HP Simplified"/>
          <w:sz w:val="24"/>
          <w:szCs w:val="24"/>
        </w:rPr>
        <w:t xml:space="preserve">their language for engagement is extended so to support </w:t>
      </w:r>
      <w:r w:rsidR="00CC6B67">
        <w:rPr>
          <w:rFonts w:ascii="HP Simplified" w:hAnsi="HP Simplified"/>
          <w:sz w:val="24"/>
          <w:szCs w:val="24"/>
        </w:rPr>
        <w:t xml:space="preserve">their efforts for </w:t>
      </w:r>
      <w:r w:rsidR="00DC6552">
        <w:rPr>
          <w:rFonts w:ascii="HP Simplified" w:hAnsi="HP Simplified"/>
          <w:sz w:val="24"/>
          <w:szCs w:val="24"/>
        </w:rPr>
        <w:t xml:space="preserve">effective </w:t>
      </w:r>
      <w:r w:rsidR="00CC6B67">
        <w:rPr>
          <w:rFonts w:ascii="HP Simplified" w:hAnsi="HP Simplified"/>
          <w:sz w:val="24"/>
          <w:szCs w:val="24"/>
        </w:rPr>
        <w:t>problem solving.</w:t>
      </w:r>
      <w:r w:rsidR="00A26C6F">
        <w:rPr>
          <w:rFonts w:ascii="HP Simplified" w:hAnsi="HP Simplified"/>
          <w:sz w:val="24"/>
          <w:szCs w:val="24"/>
        </w:rPr>
        <w:t xml:space="preserve"> </w:t>
      </w:r>
    </w:p>
    <w:p w:rsidR="003679DB" w:rsidRPr="004A0579" w:rsidRDefault="00CC6B67" w:rsidP="00EA4C7E">
      <w:pPr>
        <w:spacing w:after="0" w:line="480" w:lineRule="auto"/>
        <w:jc w:val="both"/>
        <w:rPr>
          <w:rFonts w:ascii="HP Simplified" w:hAnsi="HP Simplified"/>
          <w:sz w:val="24"/>
          <w:szCs w:val="24"/>
        </w:rPr>
      </w:pPr>
      <w:r>
        <w:rPr>
          <w:rFonts w:ascii="HP Simplified" w:hAnsi="HP Simplified"/>
          <w:sz w:val="24"/>
          <w:szCs w:val="24"/>
        </w:rPr>
        <w:t>With</w:t>
      </w:r>
      <w:r w:rsidR="00B74638" w:rsidRPr="004A0579">
        <w:rPr>
          <w:rFonts w:ascii="HP Simplified" w:hAnsi="HP Simplified"/>
          <w:sz w:val="24"/>
          <w:szCs w:val="24"/>
        </w:rPr>
        <w:t xml:space="preserve"> the </w:t>
      </w:r>
      <w:r w:rsidR="00DC6552">
        <w:rPr>
          <w:rFonts w:ascii="HP Simplified" w:hAnsi="HP Simplified"/>
          <w:sz w:val="24"/>
          <w:szCs w:val="24"/>
        </w:rPr>
        <w:t xml:space="preserve">change of focus to the </w:t>
      </w:r>
      <w:r w:rsidR="00B74638" w:rsidRPr="004A0579">
        <w:rPr>
          <w:rFonts w:ascii="HP Simplified" w:hAnsi="HP Simplified"/>
          <w:sz w:val="24"/>
          <w:szCs w:val="24"/>
        </w:rPr>
        <w:t>question</w:t>
      </w:r>
      <w:r w:rsidR="00934577">
        <w:rPr>
          <w:rFonts w:ascii="HP Simplified" w:hAnsi="HP Simplified"/>
          <w:sz w:val="24"/>
          <w:szCs w:val="24"/>
        </w:rPr>
        <w:t xml:space="preserve"> of</w:t>
      </w:r>
      <w:r w:rsidR="00B74638" w:rsidRPr="004A0579">
        <w:rPr>
          <w:rFonts w:ascii="HP Simplified" w:hAnsi="HP Simplified"/>
          <w:sz w:val="24"/>
          <w:szCs w:val="24"/>
        </w:rPr>
        <w:t xml:space="preserve"> how </w:t>
      </w:r>
      <w:r w:rsidR="00D66434" w:rsidRPr="004A0579">
        <w:rPr>
          <w:rFonts w:ascii="HP Simplified" w:hAnsi="HP Simplified"/>
          <w:sz w:val="24"/>
          <w:szCs w:val="24"/>
        </w:rPr>
        <w:t xml:space="preserve">the problem </w:t>
      </w:r>
      <w:r w:rsidR="00934577">
        <w:rPr>
          <w:rFonts w:ascii="HP Simplified" w:hAnsi="HP Simplified"/>
          <w:sz w:val="24"/>
          <w:szCs w:val="24"/>
        </w:rPr>
        <w:t xml:space="preserve">can </w:t>
      </w:r>
      <w:r w:rsidR="00296791" w:rsidRPr="004A0579">
        <w:rPr>
          <w:rFonts w:ascii="HP Simplified" w:hAnsi="HP Simplified"/>
          <w:sz w:val="24"/>
          <w:szCs w:val="24"/>
        </w:rPr>
        <w:t>be made easier</w:t>
      </w:r>
      <w:r w:rsidR="00934577">
        <w:rPr>
          <w:rFonts w:ascii="HP Simplified" w:hAnsi="HP Simplified"/>
          <w:sz w:val="24"/>
          <w:szCs w:val="24"/>
        </w:rPr>
        <w:t>,</w:t>
      </w:r>
      <w:r w:rsidR="00DC6552">
        <w:rPr>
          <w:rFonts w:ascii="HP Simplified" w:hAnsi="HP Simplified"/>
          <w:sz w:val="24"/>
          <w:szCs w:val="24"/>
        </w:rPr>
        <w:t xml:space="preserve"> students have a </w:t>
      </w:r>
      <w:r w:rsidR="00703F75">
        <w:rPr>
          <w:rFonts w:ascii="HP Simplified" w:hAnsi="HP Simplified"/>
          <w:sz w:val="24"/>
          <w:szCs w:val="24"/>
        </w:rPr>
        <w:t xml:space="preserve">potentially </w:t>
      </w:r>
      <w:r w:rsidR="00934577">
        <w:rPr>
          <w:rFonts w:ascii="HP Simplified" w:hAnsi="HP Simplified"/>
          <w:sz w:val="24"/>
          <w:szCs w:val="24"/>
        </w:rPr>
        <w:t xml:space="preserve">promising </w:t>
      </w:r>
      <w:r w:rsidR="00DC6552">
        <w:rPr>
          <w:rFonts w:ascii="HP Simplified" w:hAnsi="HP Simplified"/>
          <w:sz w:val="24"/>
          <w:szCs w:val="24"/>
        </w:rPr>
        <w:t>place to begin</w:t>
      </w:r>
      <w:r w:rsidR="00934577">
        <w:rPr>
          <w:rFonts w:ascii="HP Simplified" w:hAnsi="HP Simplified"/>
          <w:sz w:val="24"/>
          <w:szCs w:val="24"/>
        </w:rPr>
        <w:t xml:space="preserve"> rather than focusing on their </w:t>
      </w:r>
      <w:r w:rsidR="00DA2D78">
        <w:rPr>
          <w:rFonts w:ascii="HP Simplified" w:hAnsi="HP Simplified"/>
          <w:sz w:val="24"/>
          <w:szCs w:val="24"/>
        </w:rPr>
        <w:t xml:space="preserve">present reality of </w:t>
      </w:r>
      <w:r w:rsidR="00934577">
        <w:rPr>
          <w:rFonts w:ascii="HP Simplified" w:hAnsi="HP Simplified"/>
          <w:sz w:val="24"/>
          <w:szCs w:val="24"/>
        </w:rPr>
        <w:t xml:space="preserve">not knowing how to </w:t>
      </w:r>
      <w:r w:rsidR="00984EBF">
        <w:rPr>
          <w:rFonts w:ascii="HP Simplified" w:hAnsi="HP Simplified"/>
          <w:sz w:val="24"/>
          <w:szCs w:val="24"/>
        </w:rPr>
        <w:t>engage the problem</w:t>
      </w:r>
      <w:r w:rsidR="00934577">
        <w:rPr>
          <w:rFonts w:ascii="HP Simplified" w:hAnsi="HP Simplified"/>
          <w:sz w:val="24"/>
          <w:szCs w:val="24"/>
        </w:rPr>
        <w:t xml:space="preserve">. </w:t>
      </w:r>
      <w:r w:rsidR="002F4F19">
        <w:rPr>
          <w:rFonts w:ascii="HP Simplified" w:hAnsi="HP Simplified"/>
          <w:sz w:val="24"/>
          <w:szCs w:val="24"/>
        </w:rPr>
        <w:t>Consider determining the result of</w:t>
      </w:r>
      <w:r w:rsidR="002F4F19" w:rsidRPr="004A0579">
        <w:rPr>
          <w:rFonts w:ascii="HP Simplified" w:hAnsi="HP Simplified"/>
          <w:sz w:val="24"/>
          <w:szCs w:val="24"/>
        </w:rPr>
        <w:t xml:space="preserve"> 1/2/3/5</w:t>
      </w:r>
      <w:r w:rsidR="002F4F19">
        <w:rPr>
          <w:rFonts w:ascii="HP Simplified" w:hAnsi="HP Simplified"/>
          <w:sz w:val="24"/>
          <w:szCs w:val="24"/>
        </w:rPr>
        <w:t>, which</w:t>
      </w:r>
      <w:r w:rsidR="002F4F19" w:rsidRPr="004A0579">
        <w:rPr>
          <w:rFonts w:ascii="HP Simplified" w:hAnsi="HP Simplified"/>
          <w:sz w:val="24"/>
          <w:szCs w:val="24"/>
        </w:rPr>
        <w:t xml:space="preserve"> is quite challenging</w:t>
      </w:r>
      <w:r w:rsidR="002F4F19">
        <w:rPr>
          <w:rFonts w:ascii="HP Simplified" w:hAnsi="HP Simplified"/>
          <w:sz w:val="24"/>
          <w:szCs w:val="24"/>
        </w:rPr>
        <w:t xml:space="preserve"> intuitively</w:t>
      </w:r>
      <w:r w:rsidR="002F4F19" w:rsidRPr="004A0579">
        <w:rPr>
          <w:rFonts w:ascii="HP Simplified" w:hAnsi="HP Simplified"/>
          <w:sz w:val="24"/>
          <w:szCs w:val="24"/>
        </w:rPr>
        <w:t xml:space="preserve"> despite the digits being </w:t>
      </w:r>
      <w:r w:rsidR="002F4F19">
        <w:rPr>
          <w:rFonts w:ascii="HP Simplified" w:hAnsi="HP Simplified"/>
          <w:sz w:val="24"/>
          <w:szCs w:val="24"/>
        </w:rPr>
        <w:t xml:space="preserve">elementary </w:t>
      </w:r>
      <w:r w:rsidR="002F4F19" w:rsidRPr="004A0579">
        <w:rPr>
          <w:rFonts w:ascii="HP Simplified" w:hAnsi="HP Simplified"/>
          <w:sz w:val="24"/>
          <w:szCs w:val="24"/>
        </w:rPr>
        <w:t xml:space="preserve">counting numbers. </w:t>
      </w:r>
      <w:r w:rsidR="00136AB0">
        <w:rPr>
          <w:rFonts w:ascii="HP Simplified" w:hAnsi="HP Simplified"/>
          <w:sz w:val="24"/>
          <w:szCs w:val="24"/>
        </w:rPr>
        <w:t>D</w:t>
      </w:r>
      <w:r w:rsidR="00296791" w:rsidRPr="004A0579">
        <w:rPr>
          <w:rFonts w:ascii="HP Simplified" w:hAnsi="HP Simplified"/>
          <w:sz w:val="24"/>
          <w:szCs w:val="24"/>
        </w:rPr>
        <w:t>iscussion</w:t>
      </w:r>
      <w:r w:rsidR="00D66434" w:rsidRPr="004A0579">
        <w:rPr>
          <w:rFonts w:ascii="HP Simplified" w:hAnsi="HP Simplified"/>
          <w:sz w:val="24"/>
          <w:szCs w:val="24"/>
        </w:rPr>
        <w:t xml:space="preserve"> with students</w:t>
      </w:r>
      <w:r w:rsidR="00296791" w:rsidRPr="004A0579">
        <w:rPr>
          <w:rFonts w:ascii="HP Simplified" w:hAnsi="HP Simplified"/>
          <w:sz w:val="24"/>
          <w:szCs w:val="24"/>
        </w:rPr>
        <w:t xml:space="preserve"> </w:t>
      </w:r>
      <w:r w:rsidR="00A67072" w:rsidRPr="004A0579">
        <w:rPr>
          <w:rFonts w:ascii="HP Simplified" w:hAnsi="HP Simplified"/>
          <w:sz w:val="24"/>
          <w:szCs w:val="24"/>
        </w:rPr>
        <w:t xml:space="preserve">has uncovered </w:t>
      </w:r>
      <w:r w:rsidR="00296791" w:rsidRPr="004A0579">
        <w:rPr>
          <w:rFonts w:ascii="HP Simplified" w:hAnsi="HP Simplified"/>
          <w:sz w:val="24"/>
          <w:szCs w:val="24"/>
        </w:rPr>
        <w:t>that dividing</w:t>
      </w:r>
      <w:r w:rsidR="00FE5BDC" w:rsidRPr="004A0579">
        <w:rPr>
          <w:rFonts w:ascii="HP Simplified" w:hAnsi="HP Simplified"/>
          <w:sz w:val="24"/>
          <w:szCs w:val="24"/>
        </w:rPr>
        <w:t xml:space="preserve"> by </w:t>
      </w:r>
      <w:r w:rsidR="000253ED" w:rsidRPr="004A0579">
        <w:rPr>
          <w:rFonts w:ascii="HP Simplified" w:hAnsi="HP Simplified"/>
          <w:sz w:val="24"/>
          <w:szCs w:val="24"/>
        </w:rPr>
        <w:t>1</w:t>
      </w:r>
      <w:r w:rsidR="00296791" w:rsidRPr="004A0579">
        <w:rPr>
          <w:rFonts w:ascii="HP Simplified" w:hAnsi="HP Simplified"/>
          <w:sz w:val="24"/>
          <w:szCs w:val="24"/>
        </w:rPr>
        <w:t xml:space="preserve"> would </w:t>
      </w:r>
      <w:r w:rsidR="00A65C28" w:rsidRPr="004A0579">
        <w:rPr>
          <w:rFonts w:ascii="HP Simplified" w:hAnsi="HP Simplified"/>
          <w:sz w:val="24"/>
          <w:szCs w:val="24"/>
        </w:rPr>
        <w:t>“do the trick”</w:t>
      </w:r>
      <w:r w:rsidR="000253ED" w:rsidRPr="004A0579">
        <w:rPr>
          <w:rFonts w:ascii="HP Simplified" w:hAnsi="HP Simplified"/>
          <w:sz w:val="24"/>
          <w:szCs w:val="24"/>
        </w:rPr>
        <w:t xml:space="preserve">, as </w:t>
      </w:r>
      <w:r w:rsidR="003B561D" w:rsidRPr="004A0579">
        <w:rPr>
          <w:rFonts w:ascii="HP Simplified" w:hAnsi="HP Simplified"/>
          <w:sz w:val="24"/>
          <w:szCs w:val="24"/>
        </w:rPr>
        <w:t>that would leav</w:t>
      </w:r>
      <w:r w:rsidR="00FE5BDC" w:rsidRPr="004A0579">
        <w:rPr>
          <w:rFonts w:ascii="HP Simplified" w:hAnsi="HP Simplified"/>
          <w:sz w:val="24"/>
          <w:szCs w:val="24"/>
        </w:rPr>
        <w:t>e the numerator</w:t>
      </w:r>
      <w:r w:rsidR="000253ED" w:rsidRPr="004A0579">
        <w:rPr>
          <w:rFonts w:ascii="HP Simplified" w:hAnsi="HP Simplified"/>
          <w:sz w:val="24"/>
          <w:szCs w:val="24"/>
        </w:rPr>
        <w:t xml:space="preserve"> </w:t>
      </w:r>
      <w:r w:rsidR="003B561D" w:rsidRPr="004A0579">
        <w:rPr>
          <w:rFonts w:ascii="HP Simplified" w:hAnsi="HP Simplified"/>
          <w:sz w:val="24"/>
          <w:szCs w:val="24"/>
        </w:rPr>
        <w:t xml:space="preserve">as </w:t>
      </w:r>
      <w:r w:rsidR="000253ED" w:rsidRPr="004A0579">
        <w:rPr>
          <w:rFonts w:ascii="HP Simplified" w:hAnsi="HP Simplified"/>
          <w:sz w:val="24"/>
          <w:szCs w:val="24"/>
        </w:rPr>
        <w:t xml:space="preserve">the answer. </w:t>
      </w:r>
      <w:proofErr w:type="gramStart"/>
      <w:r w:rsidR="000253ED" w:rsidRPr="004A0579">
        <w:rPr>
          <w:rFonts w:ascii="HP Simplified" w:hAnsi="HP Simplified"/>
          <w:sz w:val="24"/>
          <w:szCs w:val="24"/>
        </w:rPr>
        <w:t xml:space="preserve">So </w:t>
      </w:r>
      <w:r w:rsidR="00192013">
        <w:rPr>
          <w:rFonts w:ascii="HP Simplified" w:hAnsi="HP Simplified"/>
          <w:sz w:val="24"/>
          <w:szCs w:val="24"/>
        </w:rPr>
        <w:t>consideration</w:t>
      </w:r>
      <w:r w:rsidR="000253ED" w:rsidRPr="004A0579">
        <w:rPr>
          <w:rFonts w:ascii="HP Simplified" w:hAnsi="HP Simplified"/>
          <w:sz w:val="24"/>
          <w:szCs w:val="24"/>
        </w:rPr>
        <w:t xml:space="preserve"> </w:t>
      </w:r>
      <w:r w:rsidR="00934577">
        <w:rPr>
          <w:rFonts w:ascii="HP Simplified" w:hAnsi="HP Simplified"/>
          <w:sz w:val="24"/>
          <w:szCs w:val="24"/>
        </w:rPr>
        <w:t>shifted</w:t>
      </w:r>
      <w:r w:rsidR="00A26C6F">
        <w:rPr>
          <w:rFonts w:ascii="HP Simplified" w:hAnsi="HP Simplified"/>
          <w:sz w:val="24"/>
          <w:szCs w:val="24"/>
        </w:rPr>
        <w:t xml:space="preserve"> to</w:t>
      </w:r>
      <w:r w:rsidR="000253ED" w:rsidRPr="004A0579">
        <w:rPr>
          <w:rFonts w:ascii="HP Simplified" w:hAnsi="HP Simplified"/>
          <w:sz w:val="24"/>
          <w:szCs w:val="24"/>
        </w:rPr>
        <w:t xml:space="preserve"> how to change the denominator to 1 without changing the value of the original fraction.</w:t>
      </w:r>
      <w:proofErr w:type="gramEnd"/>
      <w:r w:rsidR="000253ED" w:rsidRPr="004A0579">
        <w:rPr>
          <w:rFonts w:ascii="HP Simplified" w:hAnsi="HP Simplified"/>
          <w:sz w:val="24"/>
          <w:szCs w:val="24"/>
        </w:rPr>
        <w:t xml:space="preserve"> </w:t>
      </w:r>
      <w:r w:rsidR="00DA4C8D">
        <w:rPr>
          <w:rFonts w:ascii="HP Simplified" w:hAnsi="HP Simplified"/>
          <w:sz w:val="24"/>
          <w:szCs w:val="24"/>
        </w:rPr>
        <w:t>T</w:t>
      </w:r>
      <w:r w:rsidR="000253ED" w:rsidRPr="004A0579">
        <w:rPr>
          <w:rFonts w:ascii="HP Simplified" w:hAnsi="HP Simplified"/>
          <w:sz w:val="24"/>
          <w:szCs w:val="24"/>
        </w:rPr>
        <w:t>wo approaches present</w:t>
      </w:r>
      <w:r w:rsidR="00B51139">
        <w:rPr>
          <w:rFonts w:ascii="HP Simplified" w:hAnsi="HP Simplified"/>
          <w:sz w:val="24"/>
          <w:szCs w:val="24"/>
        </w:rPr>
        <w:t>ed</w:t>
      </w:r>
      <w:r w:rsidR="000253ED" w:rsidRPr="004A0579">
        <w:rPr>
          <w:rFonts w:ascii="HP Simplified" w:hAnsi="HP Simplified"/>
          <w:sz w:val="24"/>
          <w:szCs w:val="24"/>
        </w:rPr>
        <w:t xml:space="preserve"> themselves</w:t>
      </w:r>
      <w:r w:rsidR="00296791" w:rsidRPr="004A0579">
        <w:rPr>
          <w:rFonts w:ascii="HP Simplified" w:hAnsi="HP Simplified"/>
          <w:sz w:val="24"/>
          <w:szCs w:val="24"/>
        </w:rPr>
        <w:t>: add 2/5</w:t>
      </w:r>
      <w:r w:rsidR="000253ED" w:rsidRPr="004A0579">
        <w:rPr>
          <w:rFonts w:ascii="HP Simplified" w:hAnsi="HP Simplified"/>
          <w:sz w:val="24"/>
          <w:szCs w:val="24"/>
        </w:rPr>
        <w:t xml:space="preserve"> or multiply by 5/3. </w:t>
      </w:r>
      <w:r w:rsidR="00FE5BDC" w:rsidRPr="004A0579">
        <w:rPr>
          <w:rFonts w:ascii="HP Simplified" w:hAnsi="HP Simplified"/>
          <w:sz w:val="24"/>
          <w:szCs w:val="24"/>
        </w:rPr>
        <w:t xml:space="preserve"> </w:t>
      </w:r>
      <w:r w:rsidR="00192013">
        <w:rPr>
          <w:rFonts w:ascii="HP Simplified" w:hAnsi="HP Simplified"/>
          <w:sz w:val="24"/>
          <w:szCs w:val="24"/>
        </w:rPr>
        <w:t>Students</w:t>
      </w:r>
      <w:r w:rsidR="00DA4C8D">
        <w:rPr>
          <w:rFonts w:ascii="HP Simplified" w:hAnsi="HP Simplified"/>
          <w:sz w:val="24"/>
          <w:szCs w:val="24"/>
        </w:rPr>
        <w:t xml:space="preserve"> </w:t>
      </w:r>
      <w:r w:rsidR="00A26C6F">
        <w:rPr>
          <w:rFonts w:ascii="HP Simplified" w:hAnsi="HP Simplified"/>
          <w:sz w:val="24"/>
          <w:szCs w:val="24"/>
        </w:rPr>
        <w:t>realized</w:t>
      </w:r>
      <w:r w:rsidR="00DA4C8D">
        <w:rPr>
          <w:rFonts w:ascii="HP Simplified" w:hAnsi="HP Simplified"/>
          <w:sz w:val="24"/>
          <w:szCs w:val="24"/>
        </w:rPr>
        <w:t xml:space="preserve"> that if</w:t>
      </w:r>
      <w:r w:rsidR="000253ED" w:rsidRPr="004A0579">
        <w:rPr>
          <w:rFonts w:ascii="HP Simplified" w:hAnsi="HP Simplified"/>
          <w:sz w:val="24"/>
          <w:szCs w:val="24"/>
        </w:rPr>
        <w:t xml:space="preserve"> 2/5 is added to the denominator it should be added to the numer</w:t>
      </w:r>
      <w:r w:rsidR="00801F5F" w:rsidRPr="004A0579">
        <w:rPr>
          <w:rFonts w:ascii="HP Simplified" w:hAnsi="HP Simplified"/>
          <w:sz w:val="24"/>
          <w:szCs w:val="24"/>
        </w:rPr>
        <w:t>ator as well</w:t>
      </w:r>
      <w:r w:rsidR="00984EBF">
        <w:rPr>
          <w:rFonts w:ascii="HP Simplified" w:hAnsi="HP Simplified"/>
          <w:sz w:val="24"/>
          <w:szCs w:val="24"/>
        </w:rPr>
        <w:t>,</w:t>
      </w:r>
      <w:r w:rsidR="00801F5F" w:rsidRPr="004A0579">
        <w:rPr>
          <w:rFonts w:ascii="HP Simplified" w:hAnsi="HP Simplified"/>
          <w:sz w:val="24"/>
          <w:szCs w:val="24"/>
        </w:rPr>
        <w:t xml:space="preserve"> </w:t>
      </w:r>
      <w:r w:rsidR="000253ED" w:rsidRPr="004A0579">
        <w:rPr>
          <w:rFonts w:ascii="HP Simplified" w:hAnsi="HP Simplified"/>
          <w:sz w:val="24"/>
          <w:szCs w:val="24"/>
        </w:rPr>
        <w:t xml:space="preserve">otherwise there is no reason to believe the resulting fraction of just adding to the denominator would have the same value as the initial fraction. </w:t>
      </w:r>
      <w:r w:rsidR="001D329D">
        <w:rPr>
          <w:rFonts w:ascii="HP Simplified" w:hAnsi="HP Simplified"/>
          <w:sz w:val="24"/>
          <w:szCs w:val="24"/>
        </w:rPr>
        <w:t>However, d</w:t>
      </w:r>
      <w:r w:rsidR="00801F5F" w:rsidRPr="004A0579">
        <w:rPr>
          <w:rFonts w:ascii="HP Simplified" w:hAnsi="HP Simplified"/>
          <w:sz w:val="24"/>
          <w:szCs w:val="24"/>
        </w:rPr>
        <w:t>oing so</w:t>
      </w:r>
      <w:r w:rsidR="00403F91" w:rsidRPr="004A0579">
        <w:rPr>
          <w:rFonts w:ascii="HP Simplified" w:hAnsi="HP Simplified"/>
          <w:sz w:val="24"/>
          <w:szCs w:val="24"/>
        </w:rPr>
        <w:t xml:space="preserve"> </w:t>
      </w:r>
      <w:r w:rsidR="00192013">
        <w:rPr>
          <w:rFonts w:ascii="HP Simplified" w:hAnsi="HP Simplified"/>
          <w:sz w:val="24"/>
          <w:szCs w:val="24"/>
        </w:rPr>
        <w:t xml:space="preserve">they </w:t>
      </w:r>
      <w:r w:rsidR="00934577">
        <w:rPr>
          <w:rFonts w:ascii="HP Simplified" w:hAnsi="HP Simplified"/>
          <w:sz w:val="24"/>
          <w:szCs w:val="24"/>
        </w:rPr>
        <w:t>ca</w:t>
      </w:r>
      <w:r w:rsidR="00403F91" w:rsidRPr="004A0579">
        <w:rPr>
          <w:rFonts w:ascii="HP Simplified" w:hAnsi="HP Simplified"/>
          <w:sz w:val="24"/>
          <w:szCs w:val="24"/>
        </w:rPr>
        <w:t>me to see</w:t>
      </w:r>
      <w:r w:rsidR="00801F5F" w:rsidRPr="004A0579">
        <w:rPr>
          <w:rFonts w:ascii="HP Simplified" w:hAnsi="HP Simplified"/>
          <w:sz w:val="24"/>
          <w:szCs w:val="24"/>
        </w:rPr>
        <w:t xml:space="preserve"> </w:t>
      </w:r>
      <w:r w:rsidR="002D0F3F" w:rsidRPr="004A0579">
        <w:rPr>
          <w:rFonts w:ascii="HP Simplified" w:hAnsi="HP Simplified"/>
          <w:sz w:val="24"/>
          <w:szCs w:val="24"/>
        </w:rPr>
        <w:t xml:space="preserve">the approach </w:t>
      </w:r>
      <w:r w:rsidR="004C7D59">
        <w:rPr>
          <w:rFonts w:ascii="HP Simplified" w:hAnsi="HP Simplified"/>
          <w:sz w:val="24"/>
          <w:szCs w:val="24"/>
        </w:rPr>
        <w:t>does</w:t>
      </w:r>
      <w:r w:rsidR="00403F91" w:rsidRPr="004A0579">
        <w:rPr>
          <w:rFonts w:ascii="HP Simplified" w:hAnsi="HP Simplified"/>
          <w:sz w:val="24"/>
          <w:szCs w:val="24"/>
        </w:rPr>
        <w:t>n’t</w:t>
      </w:r>
      <w:r w:rsidR="00FE5BDC" w:rsidRPr="004A0579">
        <w:rPr>
          <w:rFonts w:ascii="HP Simplified" w:hAnsi="HP Simplified"/>
          <w:sz w:val="24"/>
          <w:szCs w:val="24"/>
        </w:rPr>
        <w:t xml:space="preserve"> work.</w:t>
      </w:r>
      <w:r w:rsidR="006A775A" w:rsidRPr="004A0579">
        <w:rPr>
          <w:rFonts w:ascii="HP Simplified" w:hAnsi="HP Simplified"/>
          <w:sz w:val="24"/>
          <w:szCs w:val="24"/>
        </w:rPr>
        <w:t xml:space="preserve"> </w:t>
      </w:r>
      <w:r w:rsidR="001D329D">
        <w:rPr>
          <w:rFonts w:ascii="HP Simplified" w:hAnsi="HP Simplified"/>
          <w:sz w:val="24"/>
          <w:szCs w:val="24"/>
        </w:rPr>
        <w:t>In welcome contrast</w:t>
      </w:r>
      <w:r w:rsidR="00B51139">
        <w:rPr>
          <w:rFonts w:ascii="HP Simplified" w:hAnsi="HP Simplified"/>
          <w:sz w:val="24"/>
          <w:szCs w:val="24"/>
        </w:rPr>
        <w:t xml:space="preserve">, </w:t>
      </w:r>
      <w:r w:rsidR="00DC6552">
        <w:rPr>
          <w:rFonts w:ascii="HP Simplified" w:hAnsi="HP Simplified"/>
          <w:sz w:val="24"/>
          <w:szCs w:val="24"/>
        </w:rPr>
        <w:t xml:space="preserve">with </w:t>
      </w:r>
      <w:r w:rsidR="000253ED" w:rsidRPr="004A0579">
        <w:rPr>
          <w:rFonts w:ascii="HP Simplified" w:hAnsi="HP Simplified"/>
          <w:sz w:val="24"/>
          <w:szCs w:val="24"/>
        </w:rPr>
        <w:t>multiplying both the numerator and denominator by the reciprocal</w:t>
      </w:r>
      <w:r w:rsidR="00B51139">
        <w:rPr>
          <w:rFonts w:ascii="HP Simplified" w:hAnsi="HP Simplified"/>
          <w:sz w:val="24"/>
          <w:szCs w:val="24"/>
        </w:rPr>
        <w:t xml:space="preserve"> of the denominator</w:t>
      </w:r>
      <w:r w:rsidR="00192013">
        <w:rPr>
          <w:rFonts w:ascii="HP Simplified" w:hAnsi="HP Simplified"/>
          <w:sz w:val="24"/>
          <w:szCs w:val="24"/>
        </w:rPr>
        <w:t xml:space="preserve"> so to create a denominator of 1</w:t>
      </w:r>
      <w:r w:rsidR="00A26C6F">
        <w:rPr>
          <w:rFonts w:ascii="HP Simplified" w:hAnsi="HP Simplified"/>
          <w:sz w:val="24"/>
          <w:szCs w:val="24"/>
        </w:rPr>
        <w:t>,</w:t>
      </w:r>
      <w:r w:rsidR="00B51139">
        <w:rPr>
          <w:rFonts w:ascii="HP Simplified" w:hAnsi="HP Simplified"/>
          <w:sz w:val="24"/>
          <w:szCs w:val="24"/>
        </w:rPr>
        <w:t xml:space="preserve"> </w:t>
      </w:r>
      <w:r w:rsidR="00703F75">
        <w:rPr>
          <w:rFonts w:ascii="HP Simplified" w:hAnsi="HP Simplified"/>
          <w:sz w:val="24"/>
          <w:szCs w:val="24"/>
        </w:rPr>
        <w:t>students fi</w:t>
      </w:r>
      <w:r w:rsidR="00A26C6F" w:rsidRPr="004A0579">
        <w:rPr>
          <w:rFonts w:ascii="HP Simplified" w:hAnsi="HP Simplified"/>
          <w:sz w:val="24"/>
          <w:szCs w:val="24"/>
        </w:rPr>
        <w:t xml:space="preserve">nd their plausible reasoning </w:t>
      </w:r>
      <w:r>
        <w:rPr>
          <w:rFonts w:ascii="HP Simplified" w:hAnsi="HP Simplified"/>
          <w:sz w:val="24"/>
          <w:szCs w:val="24"/>
        </w:rPr>
        <w:t>takes them to</w:t>
      </w:r>
      <w:r w:rsidR="000253ED" w:rsidRPr="004A0579">
        <w:rPr>
          <w:rFonts w:ascii="HP Simplified" w:hAnsi="HP Simplified"/>
          <w:sz w:val="24"/>
          <w:szCs w:val="24"/>
        </w:rPr>
        <w:t xml:space="preserve"> the answer. What gets confirmed </w:t>
      </w:r>
      <w:r w:rsidR="00192013">
        <w:rPr>
          <w:rFonts w:ascii="HP Simplified" w:hAnsi="HP Simplified"/>
          <w:sz w:val="24"/>
          <w:szCs w:val="24"/>
        </w:rPr>
        <w:t xml:space="preserve">with this engagement </w:t>
      </w:r>
      <w:r w:rsidR="000253ED" w:rsidRPr="004A0579">
        <w:rPr>
          <w:rFonts w:ascii="HP Simplified" w:hAnsi="HP Simplified"/>
          <w:sz w:val="24"/>
          <w:szCs w:val="24"/>
        </w:rPr>
        <w:t xml:space="preserve">is that their focus on </w:t>
      </w:r>
      <w:r w:rsidR="000253ED" w:rsidRPr="004A0579">
        <w:rPr>
          <w:rFonts w:ascii="HP Simplified" w:hAnsi="HP Simplified"/>
          <w:i/>
          <w:sz w:val="24"/>
          <w:szCs w:val="24"/>
        </w:rPr>
        <w:t>making the problem simpler</w:t>
      </w:r>
      <w:r w:rsidR="000253ED" w:rsidRPr="004A0579">
        <w:rPr>
          <w:rFonts w:ascii="HP Simplified" w:hAnsi="HP Simplified"/>
          <w:sz w:val="24"/>
          <w:szCs w:val="24"/>
        </w:rPr>
        <w:t xml:space="preserve"> </w:t>
      </w:r>
      <w:r w:rsidR="000253ED" w:rsidRPr="004A0579">
        <w:rPr>
          <w:rFonts w:ascii="HP Simplified" w:hAnsi="HP Simplified"/>
          <w:sz w:val="24"/>
          <w:szCs w:val="24"/>
        </w:rPr>
        <w:lastRenderedPageBreak/>
        <w:t xml:space="preserve">was critically important, </w:t>
      </w:r>
      <w:r w:rsidR="00801F5F" w:rsidRPr="004A0579">
        <w:rPr>
          <w:rFonts w:ascii="HP Simplified" w:hAnsi="HP Simplified"/>
          <w:sz w:val="24"/>
          <w:szCs w:val="24"/>
        </w:rPr>
        <w:t>and that the</w:t>
      </w:r>
      <w:r w:rsidR="001D329D">
        <w:rPr>
          <w:rFonts w:ascii="HP Simplified" w:hAnsi="HP Simplified"/>
          <w:sz w:val="24"/>
          <w:szCs w:val="24"/>
        </w:rPr>
        <w:t xml:space="preserve"> </w:t>
      </w:r>
      <w:r w:rsidR="00F33222">
        <w:rPr>
          <w:rFonts w:ascii="HP Simplified" w:hAnsi="HP Simplified"/>
          <w:sz w:val="24"/>
          <w:szCs w:val="24"/>
        </w:rPr>
        <w:t>heuristic choosing</w:t>
      </w:r>
      <w:r w:rsidR="00801F5F" w:rsidRPr="004A0579">
        <w:rPr>
          <w:rFonts w:ascii="HP Simplified" w:hAnsi="HP Simplified"/>
          <w:sz w:val="24"/>
          <w:szCs w:val="24"/>
        </w:rPr>
        <w:t xml:space="preserve"> </w:t>
      </w:r>
      <w:r w:rsidR="002D0F3F" w:rsidRPr="004A0579">
        <w:rPr>
          <w:rFonts w:ascii="HP Simplified" w:hAnsi="HP Simplified"/>
          <w:sz w:val="24"/>
          <w:szCs w:val="24"/>
        </w:rPr>
        <w:t xml:space="preserve">was </w:t>
      </w:r>
      <w:r w:rsidR="000253ED" w:rsidRPr="004A0579">
        <w:rPr>
          <w:rFonts w:ascii="HP Simplified" w:hAnsi="HP Simplified"/>
          <w:sz w:val="24"/>
          <w:szCs w:val="24"/>
        </w:rPr>
        <w:t xml:space="preserve">of their </w:t>
      </w:r>
      <w:r w:rsidR="00A65C28" w:rsidRPr="004A0579">
        <w:rPr>
          <w:rFonts w:ascii="HP Simplified" w:hAnsi="HP Simplified"/>
          <w:sz w:val="24"/>
          <w:szCs w:val="24"/>
        </w:rPr>
        <w:t>doing</w:t>
      </w:r>
      <w:r w:rsidR="000253ED" w:rsidRPr="004A0579">
        <w:rPr>
          <w:rFonts w:ascii="HP Simplified" w:hAnsi="HP Simplified"/>
          <w:sz w:val="24"/>
          <w:szCs w:val="24"/>
        </w:rPr>
        <w:t xml:space="preserve">. </w:t>
      </w:r>
      <w:r w:rsidR="001D329D">
        <w:rPr>
          <w:rFonts w:ascii="HP Simplified" w:hAnsi="HP Simplified"/>
          <w:sz w:val="24"/>
          <w:szCs w:val="24"/>
        </w:rPr>
        <w:t>More completely, the</w:t>
      </w:r>
      <w:r>
        <w:rPr>
          <w:rFonts w:ascii="HP Simplified" w:hAnsi="HP Simplified"/>
          <w:sz w:val="24"/>
          <w:szCs w:val="24"/>
        </w:rPr>
        <w:t>y</w:t>
      </w:r>
      <w:r w:rsidR="00192013">
        <w:rPr>
          <w:rFonts w:ascii="HP Simplified" w:hAnsi="HP Simplified"/>
          <w:sz w:val="24"/>
          <w:szCs w:val="24"/>
        </w:rPr>
        <w:t xml:space="preserve"> </w:t>
      </w:r>
      <w:r w:rsidR="001D329D">
        <w:rPr>
          <w:rFonts w:ascii="HP Simplified" w:hAnsi="HP Simplified"/>
          <w:sz w:val="24"/>
          <w:szCs w:val="24"/>
        </w:rPr>
        <w:t xml:space="preserve">appreciate </w:t>
      </w:r>
      <w:r w:rsidR="00F33222">
        <w:rPr>
          <w:rFonts w:ascii="HP Simplified" w:hAnsi="HP Simplified"/>
          <w:sz w:val="24"/>
          <w:szCs w:val="24"/>
        </w:rPr>
        <w:t>their</w:t>
      </w:r>
      <w:r>
        <w:rPr>
          <w:rFonts w:ascii="HP Simplified" w:hAnsi="HP Simplified"/>
          <w:sz w:val="24"/>
          <w:szCs w:val="24"/>
        </w:rPr>
        <w:t xml:space="preserve"> </w:t>
      </w:r>
      <w:r w:rsidR="00F33222">
        <w:rPr>
          <w:rFonts w:ascii="HP Simplified" w:hAnsi="HP Simplified"/>
          <w:sz w:val="24"/>
          <w:szCs w:val="24"/>
        </w:rPr>
        <w:t>developing</w:t>
      </w:r>
      <w:r w:rsidR="000253ED" w:rsidRPr="004A0579">
        <w:rPr>
          <w:rFonts w:ascii="HP Simplified" w:hAnsi="HP Simplified"/>
          <w:sz w:val="24"/>
          <w:szCs w:val="24"/>
        </w:rPr>
        <w:t xml:space="preserve"> educated intuition</w:t>
      </w:r>
      <w:r w:rsidR="00C5777B">
        <w:rPr>
          <w:rFonts w:ascii="HP Simplified" w:hAnsi="HP Simplified"/>
          <w:sz w:val="24"/>
          <w:szCs w:val="24"/>
        </w:rPr>
        <w:t xml:space="preserve"> and naturally growing confidence</w:t>
      </w:r>
      <w:r w:rsidR="000253ED" w:rsidRPr="004A0579">
        <w:rPr>
          <w:rFonts w:ascii="HP Simplified" w:hAnsi="HP Simplified"/>
          <w:sz w:val="24"/>
          <w:szCs w:val="24"/>
        </w:rPr>
        <w:t>.</w:t>
      </w:r>
      <w:r w:rsidR="003679DB" w:rsidRPr="004A0579">
        <w:rPr>
          <w:rFonts w:ascii="HP Simplified" w:hAnsi="HP Simplified"/>
          <w:sz w:val="24"/>
          <w:szCs w:val="24"/>
        </w:rPr>
        <w:t xml:space="preserve"> </w:t>
      </w:r>
      <w:r w:rsidR="00A26C6F">
        <w:rPr>
          <w:rFonts w:ascii="HP Simplified" w:hAnsi="HP Simplified"/>
          <w:sz w:val="24"/>
          <w:szCs w:val="24"/>
        </w:rPr>
        <w:t xml:space="preserve">In this way, they come to understand that their mathematics experience is not </w:t>
      </w:r>
      <w:r w:rsidR="002F4F19">
        <w:rPr>
          <w:rFonts w:ascii="HP Simplified" w:hAnsi="HP Simplified"/>
          <w:sz w:val="24"/>
          <w:szCs w:val="24"/>
        </w:rPr>
        <w:t xml:space="preserve">exclusively </w:t>
      </w:r>
      <w:r w:rsidR="00DA2D78">
        <w:rPr>
          <w:rFonts w:ascii="HP Simplified" w:hAnsi="HP Simplified"/>
          <w:sz w:val="24"/>
          <w:szCs w:val="24"/>
        </w:rPr>
        <w:t>determin</w:t>
      </w:r>
      <w:r w:rsidR="00A26C6F">
        <w:rPr>
          <w:rFonts w:ascii="HP Simplified" w:hAnsi="HP Simplified"/>
          <w:sz w:val="24"/>
          <w:szCs w:val="24"/>
        </w:rPr>
        <w:t>ed by whether they</w:t>
      </w:r>
      <w:r w:rsidR="006E1596">
        <w:rPr>
          <w:rFonts w:ascii="HP Simplified" w:hAnsi="HP Simplified"/>
          <w:sz w:val="24"/>
          <w:szCs w:val="24"/>
        </w:rPr>
        <w:t xml:space="preserve"> have</w:t>
      </w:r>
      <w:r>
        <w:rPr>
          <w:rFonts w:ascii="HP Simplified" w:hAnsi="HP Simplified"/>
          <w:sz w:val="24"/>
          <w:szCs w:val="24"/>
        </w:rPr>
        <w:t xml:space="preserve"> </w:t>
      </w:r>
      <w:r w:rsidR="0019415F">
        <w:rPr>
          <w:rFonts w:ascii="HP Simplified" w:hAnsi="HP Simplified"/>
          <w:sz w:val="24"/>
          <w:szCs w:val="24"/>
        </w:rPr>
        <w:t xml:space="preserve">or haven’t </w:t>
      </w:r>
      <w:r>
        <w:rPr>
          <w:rFonts w:ascii="HP Simplified" w:hAnsi="HP Simplified"/>
          <w:sz w:val="24"/>
          <w:szCs w:val="24"/>
        </w:rPr>
        <w:t xml:space="preserve">memorized </w:t>
      </w:r>
      <w:r w:rsidR="00136AB0">
        <w:rPr>
          <w:rFonts w:ascii="HP Simplified" w:hAnsi="HP Simplified"/>
          <w:sz w:val="24"/>
          <w:szCs w:val="24"/>
        </w:rPr>
        <w:t>a</w:t>
      </w:r>
      <w:r>
        <w:rPr>
          <w:rFonts w:ascii="HP Simplified" w:hAnsi="HP Simplified"/>
          <w:sz w:val="24"/>
          <w:szCs w:val="24"/>
        </w:rPr>
        <w:t xml:space="preserve"> procedure</w:t>
      </w:r>
      <w:r w:rsidR="00A26C6F">
        <w:rPr>
          <w:rFonts w:ascii="HP Simplified" w:hAnsi="HP Simplified"/>
          <w:sz w:val="24"/>
          <w:szCs w:val="24"/>
        </w:rPr>
        <w:t xml:space="preserve">, but </w:t>
      </w:r>
      <w:r>
        <w:rPr>
          <w:rFonts w:ascii="HP Simplified" w:hAnsi="HP Simplified"/>
          <w:sz w:val="24"/>
          <w:szCs w:val="24"/>
        </w:rPr>
        <w:t>as a consequence of their</w:t>
      </w:r>
      <w:r w:rsidR="009D092F">
        <w:rPr>
          <w:rFonts w:ascii="HP Simplified" w:hAnsi="HP Simplified"/>
          <w:sz w:val="24"/>
          <w:szCs w:val="24"/>
        </w:rPr>
        <w:t xml:space="preserve"> thoughtful</w:t>
      </w:r>
      <w:r>
        <w:rPr>
          <w:rFonts w:ascii="HP Simplified" w:hAnsi="HP Simplified"/>
          <w:sz w:val="24"/>
          <w:szCs w:val="24"/>
        </w:rPr>
        <w:t xml:space="preserve"> </w:t>
      </w:r>
      <w:r w:rsidR="00F33222">
        <w:rPr>
          <w:rFonts w:ascii="HP Simplified" w:hAnsi="HP Simplified"/>
          <w:sz w:val="24"/>
          <w:szCs w:val="24"/>
        </w:rPr>
        <w:t>inquiry</w:t>
      </w:r>
      <w:r w:rsidR="004375C9">
        <w:rPr>
          <w:rFonts w:ascii="HP Simplified" w:hAnsi="HP Simplified"/>
          <w:sz w:val="24"/>
          <w:szCs w:val="24"/>
        </w:rPr>
        <w:t xml:space="preserve"> supported by a language for investigation</w:t>
      </w:r>
      <w:r w:rsidR="00A26C6F">
        <w:rPr>
          <w:rFonts w:ascii="HP Simplified" w:hAnsi="HP Simplified"/>
          <w:sz w:val="24"/>
          <w:szCs w:val="24"/>
        </w:rPr>
        <w:t>.</w:t>
      </w:r>
      <w:r w:rsidR="00741C51" w:rsidRPr="00741C51">
        <w:rPr>
          <w:rFonts w:ascii="HP Simplified" w:hAnsi="HP Simplified"/>
          <w:sz w:val="24"/>
          <w:szCs w:val="24"/>
        </w:rPr>
        <w:t xml:space="preserve"> </w:t>
      </w:r>
    </w:p>
    <w:p w:rsidR="002D34DD" w:rsidRDefault="000253ED" w:rsidP="00EA4C7E">
      <w:pPr>
        <w:spacing w:line="480" w:lineRule="auto"/>
        <w:jc w:val="both"/>
        <w:rPr>
          <w:rFonts w:ascii="HP Simplified" w:hAnsi="HP Simplified"/>
          <w:sz w:val="24"/>
          <w:szCs w:val="24"/>
        </w:rPr>
      </w:pPr>
      <w:r w:rsidRPr="004A0579">
        <w:rPr>
          <w:rFonts w:ascii="HP Simplified" w:hAnsi="HP Simplified"/>
          <w:sz w:val="24"/>
          <w:szCs w:val="24"/>
        </w:rPr>
        <w:t xml:space="preserve">This </w:t>
      </w:r>
      <w:r w:rsidR="004375C9">
        <w:rPr>
          <w:rFonts w:ascii="HP Simplified" w:hAnsi="HP Simplified"/>
          <w:sz w:val="24"/>
          <w:szCs w:val="24"/>
        </w:rPr>
        <w:t>re-presentation format</w:t>
      </w:r>
      <w:r w:rsidR="00C5777B">
        <w:rPr>
          <w:rFonts w:ascii="HP Simplified" w:hAnsi="HP Simplified"/>
          <w:sz w:val="24"/>
          <w:szCs w:val="24"/>
        </w:rPr>
        <w:t xml:space="preserve"> can be seen to raise a </w:t>
      </w:r>
      <w:r w:rsidRPr="004A0579">
        <w:rPr>
          <w:rFonts w:ascii="HP Simplified" w:hAnsi="HP Simplified"/>
          <w:sz w:val="24"/>
          <w:szCs w:val="24"/>
        </w:rPr>
        <w:t>larger question</w:t>
      </w:r>
      <w:r w:rsidR="003679DB" w:rsidRPr="004A0579">
        <w:rPr>
          <w:rFonts w:ascii="HP Simplified" w:hAnsi="HP Simplified"/>
          <w:sz w:val="24"/>
          <w:szCs w:val="24"/>
        </w:rPr>
        <w:t>.</w:t>
      </w:r>
      <w:r w:rsidR="007E0805" w:rsidRPr="004A0579">
        <w:rPr>
          <w:rFonts w:ascii="HP Simplified" w:hAnsi="HP Simplified"/>
          <w:sz w:val="24"/>
          <w:szCs w:val="24"/>
        </w:rPr>
        <w:t xml:space="preserve"> </w:t>
      </w:r>
      <w:r w:rsidR="00A73BA1" w:rsidRPr="004A0579">
        <w:rPr>
          <w:rFonts w:ascii="HP Simplified" w:hAnsi="HP Simplified"/>
          <w:sz w:val="24"/>
          <w:szCs w:val="24"/>
        </w:rPr>
        <w:t>The authors of the “Mathematics Education of</w:t>
      </w:r>
      <w:r w:rsidR="00933834" w:rsidRPr="004A0579">
        <w:rPr>
          <w:rFonts w:ascii="HP Simplified" w:hAnsi="HP Simplified"/>
          <w:sz w:val="24"/>
          <w:szCs w:val="24"/>
        </w:rPr>
        <w:t xml:space="preserve"> Teachers II” (A</w:t>
      </w:r>
      <w:r w:rsidR="000051B3">
        <w:rPr>
          <w:rFonts w:ascii="HP Simplified" w:hAnsi="HP Simplified"/>
          <w:sz w:val="24"/>
          <w:szCs w:val="24"/>
        </w:rPr>
        <w:t xml:space="preserve">merican </w:t>
      </w:r>
      <w:r w:rsidR="00933834" w:rsidRPr="004A0579">
        <w:rPr>
          <w:rFonts w:ascii="HP Simplified" w:hAnsi="HP Simplified"/>
          <w:sz w:val="24"/>
          <w:szCs w:val="24"/>
        </w:rPr>
        <w:t>M</w:t>
      </w:r>
      <w:r w:rsidR="000051B3">
        <w:rPr>
          <w:rFonts w:ascii="HP Simplified" w:hAnsi="HP Simplified"/>
          <w:sz w:val="24"/>
          <w:szCs w:val="24"/>
        </w:rPr>
        <w:t xml:space="preserve">athematical </w:t>
      </w:r>
      <w:r w:rsidR="00933834" w:rsidRPr="004A0579">
        <w:rPr>
          <w:rFonts w:ascii="HP Simplified" w:hAnsi="HP Simplified"/>
          <w:sz w:val="24"/>
          <w:szCs w:val="24"/>
        </w:rPr>
        <w:t>S</w:t>
      </w:r>
      <w:r w:rsidR="000051B3">
        <w:rPr>
          <w:rFonts w:ascii="HP Simplified" w:hAnsi="HP Simplified"/>
          <w:sz w:val="24"/>
          <w:szCs w:val="24"/>
        </w:rPr>
        <w:t>ociety</w:t>
      </w:r>
      <w:r w:rsidR="00933834" w:rsidRPr="004A0579">
        <w:rPr>
          <w:rFonts w:ascii="HP Simplified" w:hAnsi="HP Simplified"/>
          <w:sz w:val="24"/>
          <w:szCs w:val="24"/>
        </w:rPr>
        <w:t>, 2012)</w:t>
      </w:r>
      <w:r w:rsidR="00A73BA1" w:rsidRPr="004A0579">
        <w:rPr>
          <w:rFonts w:ascii="HP Simplified" w:hAnsi="HP Simplified"/>
          <w:sz w:val="24"/>
          <w:szCs w:val="24"/>
        </w:rPr>
        <w:t xml:space="preserve"> argue that mathematics students would do better learning mathematics w</w:t>
      </w:r>
      <w:r w:rsidR="001D329D">
        <w:rPr>
          <w:rFonts w:ascii="HP Simplified" w:hAnsi="HP Simplified"/>
          <w:sz w:val="24"/>
          <w:szCs w:val="24"/>
        </w:rPr>
        <w:t>ith</w:t>
      </w:r>
      <w:r w:rsidR="00A73BA1" w:rsidRPr="004A0579">
        <w:rPr>
          <w:rFonts w:ascii="HP Simplified" w:hAnsi="HP Simplified"/>
          <w:sz w:val="24"/>
          <w:szCs w:val="24"/>
        </w:rPr>
        <w:t xml:space="preserve"> deductive reasoning </w:t>
      </w:r>
      <w:r w:rsidR="0053290F" w:rsidRPr="004A0579">
        <w:rPr>
          <w:rFonts w:ascii="HP Simplified" w:hAnsi="HP Simplified"/>
          <w:sz w:val="24"/>
          <w:szCs w:val="24"/>
        </w:rPr>
        <w:t>more a</w:t>
      </w:r>
      <w:r w:rsidR="00A73BA1" w:rsidRPr="004A0579">
        <w:rPr>
          <w:rFonts w:ascii="HP Simplified" w:hAnsi="HP Simplified"/>
          <w:sz w:val="24"/>
          <w:szCs w:val="24"/>
        </w:rPr>
        <w:t xml:space="preserve"> part of </w:t>
      </w:r>
      <w:r w:rsidR="00FE5BDC" w:rsidRPr="004A0579">
        <w:rPr>
          <w:rFonts w:ascii="HP Simplified" w:hAnsi="HP Simplified"/>
          <w:sz w:val="24"/>
          <w:szCs w:val="24"/>
        </w:rPr>
        <w:t>their</w:t>
      </w:r>
      <w:r w:rsidR="00A73BA1" w:rsidRPr="004A0579">
        <w:rPr>
          <w:rFonts w:ascii="HP Simplified" w:hAnsi="HP Simplified"/>
          <w:sz w:val="24"/>
          <w:szCs w:val="24"/>
        </w:rPr>
        <w:t xml:space="preserve"> mathematics education</w:t>
      </w:r>
      <w:r w:rsidR="007C13F6" w:rsidRPr="004A0579">
        <w:rPr>
          <w:rFonts w:ascii="HP Simplified" w:hAnsi="HP Simplified"/>
          <w:sz w:val="24"/>
          <w:szCs w:val="24"/>
        </w:rPr>
        <w:t xml:space="preserve"> (p.10)</w:t>
      </w:r>
      <w:r w:rsidR="00801F5F" w:rsidRPr="004A0579">
        <w:rPr>
          <w:rFonts w:ascii="HP Simplified" w:hAnsi="HP Simplified"/>
          <w:sz w:val="24"/>
          <w:szCs w:val="24"/>
        </w:rPr>
        <w:t>. R</w:t>
      </w:r>
      <w:r w:rsidR="00A73BA1" w:rsidRPr="004A0579">
        <w:rPr>
          <w:rFonts w:ascii="HP Simplified" w:hAnsi="HP Simplified"/>
          <w:sz w:val="24"/>
          <w:szCs w:val="24"/>
        </w:rPr>
        <w:t xml:space="preserve">ather than just learn some problem-solving procedure, a </w:t>
      </w:r>
      <w:r w:rsidR="00403F91" w:rsidRPr="004A0579">
        <w:rPr>
          <w:rFonts w:ascii="HP Simplified" w:hAnsi="HP Simplified"/>
          <w:sz w:val="24"/>
          <w:szCs w:val="24"/>
        </w:rPr>
        <w:t xml:space="preserve">formal </w:t>
      </w:r>
      <w:r w:rsidR="00A73BA1" w:rsidRPr="004A0579">
        <w:rPr>
          <w:rFonts w:ascii="HP Simplified" w:hAnsi="HP Simplified"/>
          <w:sz w:val="24"/>
          <w:szCs w:val="24"/>
        </w:rPr>
        <w:t>deductive argument would be provided.</w:t>
      </w:r>
      <w:r w:rsidR="007C13F6" w:rsidRPr="004A0579">
        <w:rPr>
          <w:rFonts w:ascii="HP Simplified" w:hAnsi="HP Simplified"/>
          <w:sz w:val="24"/>
          <w:szCs w:val="24"/>
        </w:rPr>
        <w:t xml:space="preserve"> </w:t>
      </w:r>
      <w:r w:rsidR="0053290F" w:rsidRPr="004A0579">
        <w:rPr>
          <w:rFonts w:ascii="HP Simplified" w:hAnsi="HP Simplified"/>
          <w:sz w:val="24"/>
          <w:szCs w:val="24"/>
        </w:rPr>
        <w:t xml:space="preserve">That makes sense. </w:t>
      </w:r>
      <w:r w:rsidR="00CC2957" w:rsidRPr="004A0579">
        <w:rPr>
          <w:rFonts w:ascii="HP Simplified" w:hAnsi="HP Simplified"/>
          <w:sz w:val="24"/>
          <w:szCs w:val="24"/>
        </w:rPr>
        <w:t>I</w:t>
      </w:r>
      <w:r w:rsidR="007C13F6" w:rsidRPr="004A0579">
        <w:rPr>
          <w:rFonts w:ascii="HP Simplified" w:hAnsi="HP Simplified"/>
          <w:sz w:val="24"/>
          <w:szCs w:val="24"/>
        </w:rPr>
        <w:t xml:space="preserve">t could well be helpful </w:t>
      </w:r>
      <w:r w:rsidR="0053290F" w:rsidRPr="004A0579">
        <w:rPr>
          <w:rFonts w:ascii="HP Simplified" w:hAnsi="HP Simplified"/>
          <w:sz w:val="24"/>
          <w:szCs w:val="24"/>
        </w:rPr>
        <w:t xml:space="preserve">in the case of dividing by a fraction </w:t>
      </w:r>
      <w:r w:rsidR="00CC2957" w:rsidRPr="004A0579">
        <w:rPr>
          <w:rFonts w:ascii="HP Simplified" w:hAnsi="HP Simplified"/>
          <w:sz w:val="24"/>
          <w:szCs w:val="24"/>
        </w:rPr>
        <w:t xml:space="preserve">that </w:t>
      </w:r>
      <w:r w:rsidR="007C13F6" w:rsidRPr="004A0579">
        <w:rPr>
          <w:rFonts w:ascii="HP Simplified" w:hAnsi="HP Simplified"/>
          <w:sz w:val="24"/>
          <w:szCs w:val="24"/>
        </w:rPr>
        <w:t xml:space="preserve">students </w:t>
      </w:r>
      <w:r w:rsidR="00B51139">
        <w:rPr>
          <w:rFonts w:ascii="HP Simplified" w:hAnsi="HP Simplified"/>
          <w:sz w:val="24"/>
          <w:szCs w:val="24"/>
        </w:rPr>
        <w:t>be shown</w:t>
      </w:r>
      <w:r w:rsidR="007C13F6" w:rsidRPr="004A0579">
        <w:rPr>
          <w:rFonts w:ascii="HP Simplified" w:hAnsi="HP Simplified"/>
          <w:sz w:val="24"/>
          <w:szCs w:val="24"/>
        </w:rPr>
        <w:t xml:space="preserve"> that if (a/b)</w:t>
      </w:r>
      <w:proofErr w:type="gramStart"/>
      <w:r w:rsidR="007C13F6" w:rsidRPr="004A0579">
        <w:rPr>
          <w:rFonts w:ascii="HP Simplified" w:hAnsi="HP Simplified"/>
          <w:sz w:val="24"/>
          <w:szCs w:val="24"/>
        </w:rPr>
        <w:t>/(</w:t>
      </w:r>
      <w:proofErr w:type="gramEnd"/>
      <w:r w:rsidR="007C13F6" w:rsidRPr="004A0579">
        <w:rPr>
          <w:rFonts w:ascii="HP Simplified" w:hAnsi="HP Simplified"/>
          <w:sz w:val="24"/>
          <w:szCs w:val="24"/>
        </w:rPr>
        <w:t>c/d) i</w:t>
      </w:r>
      <w:r w:rsidR="0053290F" w:rsidRPr="004A0579">
        <w:rPr>
          <w:rFonts w:ascii="HP Simplified" w:hAnsi="HP Simplified"/>
          <w:sz w:val="24"/>
          <w:szCs w:val="24"/>
        </w:rPr>
        <w:t>s multiplied by (d/c)/(d/c) the result is</w:t>
      </w:r>
      <w:r w:rsidR="007C13F6" w:rsidRPr="004A0579">
        <w:rPr>
          <w:rFonts w:ascii="HP Simplified" w:hAnsi="HP Simplified"/>
          <w:sz w:val="24"/>
          <w:szCs w:val="24"/>
        </w:rPr>
        <w:t xml:space="preserve"> the </w:t>
      </w:r>
      <w:r w:rsidR="00E607B9" w:rsidRPr="004A0579">
        <w:rPr>
          <w:rFonts w:ascii="HP Simplified" w:hAnsi="HP Simplified"/>
          <w:sz w:val="24"/>
          <w:szCs w:val="24"/>
        </w:rPr>
        <w:t xml:space="preserve">more readily </w:t>
      </w:r>
      <w:r w:rsidR="00DA4C8D">
        <w:rPr>
          <w:rFonts w:ascii="HP Simplified" w:hAnsi="HP Simplified"/>
          <w:sz w:val="24"/>
          <w:szCs w:val="24"/>
        </w:rPr>
        <w:t>approachable</w:t>
      </w:r>
      <w:r w:rsidR="00B51139">
        <w:rPr>
          <w:rFonts w:ascii="HP Simplified" w:hAnsi="HP Simplified"/>
          <w:sz w:val="24"/>
          <w:szCs w:val="24"/>
        </w:rPr>
        <w:t xml:space="preserve"> expression</w:t>
      </w:r>
      <w:r w:rsidR="007C13F6" w:rsidRPr="004A0579">
        <w:rPr>
          <w:rFonts w:ascii="HP Simplified" w:hAnsi="HP Simplified"/>
          <w:sz w:val="24"/>
          <w:szCs w:val="24"/>
        </w:rPr>
        <w:t xml:space="preserve"> (a/b)(d/c). However, the question regarding how one would have come to that thinking</w:t>
      </w:r>
      <w:r w:rsidR="006D703F" w:rsidRPr="006D703F">
        <w:rPr>
          <w:rFonts w:ascii="HP Simplified" w:hAnsi="HP Simplified"/>
          <w:sz w:val="24"/>
          <w:szCs w:val="24"/>
        </w:rPr>
        <w:t xml:space="preserve"> </w:t>
      </w:r>
      <w:r w:rsidR="006D703F" w:rsidRPr="004A0579">
        <w:rPr>
          <w:rFonts w:ascii="HP Simplified" w:hAnsi="HP Simplified"/>
          <w:sz w:val="24"/>
          <w:szCs w:val="24"/>
        </w:rPr>
        <w:t>would still remain</w:t>
      </w:r>
      <w:r w:rsidR="007C13F6" w:rsidRPr="004A0579">
        <w:rPr>
          <w:rFonts w:ascii="HP Simplified" w:hAnsi="HP Simplified"/>
          <w:sz w:val="24"/>
          <w:szCs w:val="24"/>
        </w:rPr>
        <w:t xml:space="preserve">. </w:t>
      </w:r>
      <w:r w:rsidR="00403F91" w:rsidRPr="004A0579">
        <w:rPr>
          <w:rFonts w:ascii="HP Simplified" w:hAnsi="HP Simplified"/>
          <w:sz w:val="24"/>
          <w:szCs w:val="24"/>
        </w:rPr>
        <w:t>For</w:t>
      </w:r>
      <w:r w:rsidR="00EF7122" w:rsidRPr="004A0579">
        <w:rPr>
          <w:rFonts w:ascii="HP Simplified" w:hAnsi="HP Simplified"/>
          <w:sz w:val="24"/>
          <w:szCs w:val="24"/>
        </w:rPr>
        <w:t xml:space="preserve"> the </w:t>
      </w:r>
      <w:r w:rsidR="007C13F6" w:rsidRPr="004A0579">
        <w:rPr>
          <w:rFonts w:ascii="HP Simplified" w:hAnsi="HP Simplified"/>
          <w:sz w:val="24"/>
          <w:szCs w:val="24"/>
        </w:rPr>
        <w:t xml:space="preserve">problem-clarifying strategy of </w:t>
      </w:r>
      <w:r w:rsidR="00B51139">
        <w:rPr>
          <w:rFonts w:ascii="HP Simplified" w:hAnsi="HP Simplified"/>
          <w:i/>
          <w:sz w:val="24"/>
          <w:szCs w:val="24"/>
        </w:rPr>
        <w:t>make</w:t>
      </w:r>
      <w:r w:rsidR="007C13F6" w:rsidRPr="004A0579">
        <w:rPr>
          <w:rFonts w:ascii="HP Simplified" w:hAnsi="HP Simplified"/>
          <w:i/>
          <w:sz w:val="24"/>
          <w:szCs w:val="24"/>
        </w:rPr>
        <w:t xml:space="preserve"> the problem simpler</w:t>
      </w:r>
      <w:r w:rsidR="0053290F" w:rsidRPr="004A0579">
        <w:rPr>
          <w:rFonts w:ascii="HP Simplified" w:hAnsi="HP Simplified"/>
          <w:sz w:val="24"/>
          <w:szCs w:val="24"/>
        </w:rPr>
        <w:t xml:space="preserve"> provides that rationale, not the formal </w:t>
      </w:r>
      <w:r w:rsidR="00CC2957" w:rsidRPr="004A0579">
        <w:rPr>
          <w:rFonts w:ascii="HP Simplified" w:hAnsi="HP Simplified"/>
          <w:sz w:val="24"/>
          <w:szCs w:val="24"/>
        </w:rPr>
        <w:t xml:space="preserve">deductive </w:t>
      </w:r>
      <w:r w:rsidR="0053290F" w:rsidRPr="004A0579">
        <w:rPr>
          <w:rFonts w:ascii="HP Simplified" w:hAnsi="HP Simplified"/>
          <w:sz w:val="24"/>
          <w:szCs w:val="24"/>
        </w:rPr>
        <w:t xml:space="preserve">language of </w:t>
      </w:r>
      <w:r w:rsidR="00136AB0">
        <w:rPr>
          <w:rFonts w:ascii="HP Simplified" w:hAnsi="HP Simplified"/>
          <w:sz w:val="24"/>
          <w:szCs w:val="24"/>
        </w:rPr>
        <w:t>“invert and multiply”</w:t>
      </w:r>
      <w:r w:rsidR="0053290F" w:rsidRPr="004A0579">
        <w:rPr>
          <w:rFonts w:ascii="HP Simplified" w:hAnsi="HP Simplified"/>
          <w:sz w:val="24"/>
          <w:szCs w:val="24"/>
        </w:rPr>
        <w:t>.</w:t>
      </w:r>
      <w:r w:rsidR="0048008B" w:rsidRPr="004A0579">
        <w:rPr>
          <w:rFonts w:ascii="HP Simplified" w:hAnsi="HP Simplified"/>
          <w:sz w:val="24"/>
          <w:szCs w:val="24"/>
        </w:rPr>
        <w:t xml:space="preserve"> </w:t>
      </w:r>
      <w:r w:rsidR="00936C88">
        <w:rPr>
          <w:rFonts w:ascii="HP Simplified" w:hAnsi="HP Simplified"/>
          <w:sz w:val="24"/>
          <w:szCs w:val="24"/>
        </w:rPr>
        <w:t xml:space="preserve">With having </w:t>
      </w:r>
      <w:r w:rsidR="00136AB0">
        <w:rPr>
          <w:rFonts w:ascii="HP Simplified" w:hAnsi="HP Simplified"/>
          <w:sz w:val="24"/>
          <w:szCs w:val="24"/>
        </w:rPr>
        <w:t xml:space="preserve">available </w:t>
      </w:r>
      <w:r w:rsidR="00936C88">
        <w:rPr>
          <w:rFonts w:ascii="HP Simplified" w:hAnsi="HP Simplified"/>
          <w:sz w:val="24"/>
          <w:szCs w:val="24"/>
        </w:rPr>
        <w:t>a language for productive engagement,</w:t>
      </w:r>
      <w:r w:rsidR="002970E7">
        <w:rPr>
          <w:rFonts w:ascii="HP Simplified" w:hAnsi="HP Simplified"/>
          <w:sz w:val="24"/>
          <w:szCs w:val="24"/>
        </w:rPr>
        <w:t xml:space="preserve"> </w:t>
      </w:r>
      <w:r w:rsidR="006D703F">
        <w:rPr>
          <w:rFonts w:ascii="HP Simplified" w:hAnsi="HP Simplified"/>
          <w:sz w:val="24"/>
          <w:szCs w:val="24"/>
        </w:rPr>
        <w:t>students can more readily</w:t>
      </w:r>
      <w:r w:rsidR="004C7D59">
        <w:rPr>
          <w:rFonts w:ascii="HP Simplified" w:hAnsi="HP Simplified"/>
          <w:sz w:val="24"/>
          <w:szCs w:val="24"/>
        </w:rPr>
        <w:t xml:space="preserve"> depend on their agency to make</w:t>
      </w:r>
      <w:r w:rsidR="002970E7">
        <w:rPr>
          <w:rFonts w:ascii="HP Simplified" w:hAnsi="HP Simplified"/>
          <w:sz w:val="24"/>
          <w:szCs w:val="24"/>
        </w:rPr>
        <w:t xml:space="preserve"> sense of things. However, </w:t>
      </w:r>
      <w:r w:rsidR="00936C88">
        <w:rPr>
          <w:rFonts w:ascii="HP Simplified" w:hAnsi="HP Simplified"/>
          <w:sz w:val="24"/>
          <w:szCs w:val="24"/>
        </w:rPr>
        <w:t xml:space="preserve">as noted, </w:t>
      </w:r>
      <w:r w:rsidR="002970E7">
        <w:rPr>
          <w:rFonts w:ascii="HP Simplified" w:hAnsi="HP Simplified"/>
          <w:sz w:val="24"/>
          <w:szCs w:val="24"/>
        </w:rPr>
        <w:t xml:space="preserve">the traditional mode of presentation doesn’t </w:t>
      </w:r>
      <w:r w:rsidR="006E1596">
        <w:rPr>
          <w:rFonts w:ascii="HP Simplified" w:hAnsi="HP Simplified"/>
          <w:sz w:val="24"/>
          <w:szCs w:val="24"/>
        </w:rPr>
        <w:t xml:space="preserve">tend to </w:t>
      </w:r>
      <w:r w:rsidR="00192013">
        <w:rPr>
          <w:rFonts w:ascii="HP Simplified" w:hAnsi="HP Simplified"/>
          <w:sz w:val="24"/>
          <w:szCs w:val="24"/>
        </w:rPr>
        <w:t>promot</w:t>
      </w:r>
      <w:r w:rsidR="002970E7">
        <w:rPr>
          <w:rFonts w:ascii="HP Simplified" w:hAnsi="HP Simplified"/>
          <w:sz w:val="24"/>
          <w:szCs w:val="24"/>
        </w:rPr>
        <w:t xml:space="preserve">e that </w:t>
      </w:r>
      <w:r w:rsidR="00820C2E">
        <w:rPr>
          <w:rFonts w:ascii="HP Simplified" w:hAnsi="HP Simplified"/>
          <w:sz w:val="24"/>
          <w:szCs w:val="24"/>
        </w:rPr>
        <w:t xml:space="preserve">development and </w:t>
      </w:r>
      <w:r w:rsidR="002970E7">
        <w:rPr>
          <w:rFonts w:ascii="HP Simplified" w:hAnsi="HP Simplified"/>
          <w:sz w:val="24"/>
          <w:szCs w:val="24"/>
        </w:rPr>
        <w:t>understanding</w:t>
      </w:r>
      <w:r w:rsidR="00403F91" w:rsidRPr="004A0579">
        <w:rPr>
          <w:rFonts w:ascii="HP Simplified" w:hAnsi="HP Simplified"/>
          <w:sz w:val="24"/>
          <w:szCs w:val="24"/>
        </w:rPr>
        <w:t>.</w:t>
      </w:r>
      <w:r w:rsidR="0019415F">
        <w:rPr>
          <w:rFonts w:ascii="HP Simplified" w:hAnsi="HP Simplified"/>
          <w:sz w:val="24"/>
          <w:szCs w:val="24"/>
        </w:rPr>
        <w:t xml:space="preserve"> </w:t>
      </w:r>
      <w:r w:rsidR="00C5777B">
        <w:rPr>
          <w:rFonts w:ascii="HP Simplified" w:hAnsi="HP Simplified"/>
          <w:sz w:val="24"/>
          <w:szCs w:val="24"/>
        </w:rPr>
        <w:t xml:space="preserve">And </w:t>
      </w:r>
      <w:r w:rsidR="00545038">
        <w:rPr>
          <w:rFonts w:ascii="HP Simplified" w:hAnsi="HP Simplified"/>
          <w:sz w:val="24"/>
          <w:szCs w:val="24"/>
        </w:rPr>
        <w:t>“As long as students see mathematics as a black box for the instantaneous production of ‘answers’</w:t>
      </w:r>
      <w:r w:rsidR="00F943FC">
        <w:rPr>
          <w:rFonts w:ascii="HP Simplified" w:hAnsi="HP Simplified"/>
          <w:sz w:val="24"/>
          <w:szCs w:val="24"/>
        </w:rPr>
        <w:t xml:space="preserve">, they will not develop the patience necessary to cope with the many and erratic paths their minds will take in trying to grasp what mathematics is about” (Hanna, 1989, </w:t>
      </w:r>
      <w:r w:rsidR="00D821DC">
        <w:rPr>
          <w:rFonts w:ascii="HP Simplified" w:hAnsi="HP Simplified"/>
          <w:sz w:val="24"/>
          <w:szCs w:val="24"/>
        </w:rPr>
        <w:t xml:space="preserve">p. </w:t>
      </w:r>
      <w:r w:rsidR="00F943FC">
        <w:rPr>
          <w:rFonts w:ascii="HP Simplified" w:hAnsi="HP Simplified"/>
          <w:sz w:val="24"/>
          <w:szCs w:val="24"/>
        </w:rPr>
        <w:t xml:space="preserve">23). </w:t>
      </w:r>
      <w:r w:rsidR="0019415F">
        <w:rPr>
          <w:rFonts w:ascii="HP Simplified" w:hAnsi="HP Simplified"/>
          <w:sz w:val="24"/>
          <w:szCs w:val="24"/>
        </w:rPr>
        <w:t xml:space="preserve">This </w:t>
      </w:r>
      <w:r w:rsidR="00F943FC">
        <w:rPr>
          <w:rFonts w:ascii="HP Simplified" w:hAnsi="HP Simplified"/>
          <w:sz w:val="24"/>
          <w:szCs w:val="24"/>
        </w:rPr>
        <w:t>problem would extend to include</w:t>
      </w:r>
      <w:r w:rsidR="0019415F">
        <w:rPr>
          <w:rFonts w:ascii="HP Simplified" w:hAnsi="HP Simplified"/>
          <w:sz w:val="24"/>
          <w:szCs w:val="24"/>
        </w:rPr>
        <w:t xml:space="preserve"> textbooks where solutions to problems are </w:t>
      </w:r>
      <w:r w:rsidR="00571CDB">
        <w:rPr>
          <w:rFonts w:ascii="HP Simplified" w:hAnsi="HP Simplified"/>
          <w:sz w:val="24"/>
          <w:szCs w:val="24"/>
        </w:rPr>
        <w:t>provid</w:t>
      </w:r>
      <w:r w:rsidR="0019415F">
        <w:rPr>
          <w:rFonts w:ascii="HP Simplified" w:hAnsi="HP Simplified"/>
          <w:sz w:val="24"/>
          <w:szCs w:val="24"/>
        </w:rPr>
        <w:t>ed in the back without discussion</w:t>
      </w:r>
      <w:r w:rsidR="00C60CCE">
        <w:rPr>
          <w:rFonts w:ascii="HP Simplified" w:hAnsi="HP Simplified"/>
          <w:sz w:val="24"/>
          <w:szCs w:val="24"/>
        </w:rPr>
        <w:t>,</w:t>
      </w:r>
      <w:r w:rsidR="0019415F">
        <w:rPr>
          <w:rFonts w:ascii="HP Simplified" w:hAnsi="HP Simplified"/>
          <w:sz w:val="24"/>
          <w:szCs w:val="24"/>
        </w:rPr>
        <w:t xml:space="preserve"> </w:t>
      </w:r>
      <w:r w:rsidR="00C60CCE">
        <w:rPr>
          <w:rFonts w:ascii="HP Simplified" w:hAnsi="HP Simplified"/>
          <w:sz w:val="24"/>
          <w:szCs w:val="24"/>
        </w:rPr>
        <w:t>which</w:t>
      </w:r>
      <w:r w:rsidR="0019415F">
        <w:rPr>
          <w:rFonts w:ascii="HP Simplified" w:hAnsi="HP Simplified"/>
          <w:sz w:val="24"/>
          <w:szCs w:val="24"/>
        </w:rPr>
        <w:t xml:space="preserve"> serve</w:t>
      </w:r>
      <w:r w:rsidR="00C60CCE">
        <w:rPr>
          <w:rFonts w:ascii="HP Simplified" w:hAnsi="HP Simplified"/>
          <w:sz w:val="24"/>
          <w:szCs w:val="24"/>
        </w:rPr>
        <w:t>s</w:t>
      </w:r>
      <w:r w:rsidR="0019415F">
        <w:rPr>
          <w:rFonts w:ascii="HP Simplified" w:hAnsi="HP Simplified"/>
          <w:sz w:val="24"/>
          <w:szCs w:val="24"/>
        </w:rPr>
        <w:t xml:space="preserve"> </w:t>
      </w:r>
      <w:r w:rsidR="00C60CCE">
        <w:rPr>
          <w:rFonts w:ascii="HP Simplified" w:hAnsi="HP Simplified"/>
          <w:sz w:val="24"/>
          <w:szCs w:val="24"/>
        </w:rPr>
        <w:t>to check whether one is correct or not</w:t>
      </w:r>
      <w:r w:rsidR="0019415F">
        <w:rPr>
          <w:rFonts w:ascii="HP Simplified" w:hAnsi="HP Simplified"/>
          <w:sz w:val="24"/>
          <w:szCs w:val="24"/>
        </w:rPr>
        <w:t>, in contrast to providing heuristic hints in the form of questions</w:t>
      </w:r>
      <w:r w:rsidR="00803E41">
        <w:rPr>
          <w:rFonts w:ascii="HP Simplified" w:hAnsi="HP Simplified"/>
          <w:sz w:val="24"/>
          <w:szCs w:val="24"/>
        </w:rPr>
        <w:t xml:space="preserve"> </w:t>
      </w:r>
      <w:r w:rsidR="00803E41">
        <w:rPr>
          <w:rFonts w:ascii="HP Simplified" w:hAnsi="HP Simplified"/>
          <w:sz w:val="24"/>
          <w:szCs w:val="24"/>
        </w:rPr>
        <w:lastRenderedPageBreak/>
        <w:t>so as to offer potential promising direction</w:t>
      </w:r>
      <w:r w:rsidR="0019415F">
        <w:rPr>
          <w:rFonts w:ascii="HP Simplified" w:hAnsi="HP Simplified"/>
          <w:sz w:val="24"/>
          <w:szCs w:val="24"/>
        </w:rPr>
        <w:t>. The former promotes question</w:t>
      </w:r>
      <w:r w:rsidR="004C7D59">
        <w:rPr>
          <w:rFonts w:ascii="HP Simplified" w:hAnsi="HP Simplified"/>
          <w:sz w:val="24"/>
          <w:szCs w:val="24"/>
        </w:rPr>
        <w:t>able support, and</w:t>
      </w:r>
      <w:r w:rsidR="00F04B63">
        <w:rPr>
          <w:rFonts w:ascii="HP Simplified" w:hAnsi="HP Simplified"/>
          <w:sz w:val="24"/>
          <w:szCs w:val="24"/>
        </w:rPr>
        <w:t xml:space="preserve"> </w:t>
      </w:r>
      <w:r w:rsidR="00820C2E">
        <w:rPr>
          <w:rFonts w:ascii="HP Simplified" w:hAnsi="HP Simplified"/>
          <w:sz w:val="24"/>
          <w:szCs w:val="24"/>
        </w:rPr>
        <w:t>could well inadvertently raise the level of student doubt and despair given the answer before them and their still being bereft of productive means for engagement.</w:t>
      </w:r>
      <w:r w:rsidR="00F04B63" w:rsidRPr="00F04B63">
        <w:rPr>
          <w:rFonts w:ascii="HP Simplified" w:hAnsi="HP Simplified"/>
          <w:sz w:val="24"/>
          <w:szCs w:val="24"/>
        </w:rPr>
        <w:t xml:space="preserve"> </w:t>
      </w:r>
      <w:proofErr w:type="gramStart"/>
      <w:r w:rsidR="00241AA9">
        <w:rPr>
          <w:rFonts w:ascii="HP Simplified" w:hAnsi="HP Simplified"/>
          <w:sz w:val="24"/>
          <w:szCs w:val="24"/>
        </w:rPr>
        <w:t xml:space="preserve">Such dismissal of the reality of engagement represents </w:t>
      </w:r>
      <w:r w:rsidR="00F04B63">
        <w:rPr>
          <w:rFonts w:ascii="HP Simplified" w:hAnsi="HP Simplified"/>
          <w:sz w:val="24"/>
          <w:szCs w:val="24"/>
        </w:rPr>
        <w:t>“A traditional problem of ethics in mathematics [being] the denial of social responsibility” (Ernest, 2020, p. 1).</w:t>
      </w:r>
      <w:proofErr w:type="gramEnd"/>
    </w:p>
    <w:p w:rsidR="007E20AC" w:rsidRPr="00C60CCE" w:rsidRDefault="00D821DC" w:rsidP="00EA4C7E">
      <w:pPr>
        <w:spacing w:line="480" w:lineRule="auto"/>
        <w:jc w:val="both"/>
        <w:rPr>
          <w:rFonts w:ascii="HP Simplified" w:hAnsi="HP Simplified"/>
          <w:sz w:val="24"/>
          <w:szCs w:val="24"/>
        </w:rPr>
      </w:pPr>
      <w:r>
        <w:rPr>
          <w:rFonts w:ascii="HP Simplified" w:hAnsi="HP Simplified"/>
          <w:sz w:val="24"/>
          <w:szCs w:val="24"/>
        </w:rPr>
        <w:t>Instance Two: O</w:t>
      </w:r>
      <w:r w:rsidR="00546A93">
        <w:rPr>
          <w:rFonts w:ascii="HP Simplified" w:hAnsi="HP Simplified"/>
          <w:sz w:val="24"/>
          <w:szCs w:val="24"/>
        </w:rPr>
        <w:t xml:space="preserve">lder </w:t>
      </w:r>
      <w:r w:rsidR="00F04B63">
        <w:rPr>
          <w:rFonts w:ascii="HP Simplified" w:hAnsi="HP Simplified" w:cstheme="minorHAnsi"/>
          <w:sz w:val="24"/>
          <w:szCs w:val="24"/>
        </w:rPr>
        <w:t xml:space="preserve">students </w:t>
      </w:r>
      <w:r w:rsidR="002D34DD">
        <w:rPr>
          <w:rFonts w:ascii="HP Simplified" w:hAnsi="HP Simplified" w:cstheme="minorHAnsi"/>
          <w:sz w:val="24"/>
          <w:szCs w:val="24"/>
        </w:rPr>
        <w:t xml:space="preserve">are traditionally </w:t>
      </w:r>
      <w:r w:rsidR="00820C2E">
        <w:rPr>
          <w:rFonts w:ascii="HP Simplified" w:hAnsi="HP Simplified" w:cstheme="minorHAnsi"/>
          <w:sz w:val="24"/>
          <w:szCs w:val="24"/>
        </w:rPr>
        <w:t xml:space="preserve">presented with Euclid’s elegant proof of the infinitude of primes. The argument is persuasive and appreciated by those who can follow the proof. </w:t>
      </w:r>
      <w:r w:rsidR="002244A2" w:rsidRPr="004A0579">
        <w:rPr>
          <w:rFonts w:ascii="HP Simplified" w:hAnsi="HP Simplified" w:cstheme="minorHAnsi"/>
          <w:sz w:val="24"/>
          <w:szCs w:val="24"/>
        </w:rPr>
        <w:t xml:space="preserve">Were </w:t>
      </w:r>
      <w:r w:rsidR="003A03F9" w:rsidRPr="004A0579">
        <w:rPr>
          <w:rFonts w:ascii="HP Simplified" w:hAnsi="HP Simplified" w:cstheme="minorHAnsi"/>
          <w:sz w:val="24"/>
          <w:szCs w:val="24"/>
        </w:rPr>
        <w:t>students</w:t>
      </w:r>
      <w:r w:rsidR="002244A2" w:rsidRPr="004A0579">
        <w:rPr>
          <w:rFonts w:ascii="HP Simplified" w:hAnsi="HP Simplified" w:cstheme="minorHAnsi"/>
          <w:sz w:val="24"/>
          <w:szCs w:val="24"/>
        </w:rPr>
        <w:t xml:space="preserve"> informed by the text that</w:t>
      </w:r>
      <w:r w:rsidR="005B1452">
        <w:rPr>
          <w:rFonts w:ascii="HP Simplified" w:hAnsi="HP Simplified" w:cstheme="minorHAnsi"/>
          <w:sz w:val="24"/>
          <w:szCs w:val="24"/>
        </w:rPr>
        <w:t xml:space="preserve"> the proof form was the result of</w:t>
      </w:r>
      <w:r w:rsidR="00546A93">
        <w:rPr>
          <w:rFonts w:ascii="HP Simplified" w:hAnsi="HP Simplified" w:cstheme="minorHAnsi"/>
          <w:sz w:val="24"/>
          <w:szCs w:val="24"/>
        </w:rPr>
        <w:t xml:space="preserve"> an effort to</w:t>
      </w:r>
      <w:r w:rsidR="00546A93" w:rsidRPr="004A0579">
        <w:rPr>
          <w:rFonts w:ascii="HP Simplified" w:hAnsi="HP Simplified" w:cstheme="minorHAnsi"/>
          <w:sz w:val="24"/>
          <w:szCs w:val="24"/>
        </w:rPr>
        <w:t xml:space="preserve"> </w:t>
      </w:r>
      <w:r w:rsidR="00546A93">
        <w:rPr>
          <w:rFonts w:ascii="HP Simplified" w:hAnsi="HP Simplified" w:cstheme="minorHAnsi"/>
          <w:i/>
          <w:sz w:val="24"/>
          <w:szCs w:val="24"/>
        </w:rPr>
        <w:t>make</w:t>
      </w:r>
      <w:r w:rsidR="00546A93" w:rsidRPr="004A0579">
        <w:rPr>
          <w:rFonts w:ascii="HP Simplified" w:hAnsi="HP Simplified" w:cstheme="minorHAnsi"/>
          <w:i/>
          <w:sz w:val="24"/>
          <w:szCs w:val="24"/>
        </w:rPr>
        <w:t xml:space="preserve"> the problem simpler</w:t>
      </w:r>
      <w:r w:rsidR="00546A93" w:rsidRPr="004A0579">
        <w:rPr>
          <w:rFonts w:ascii="HP Simplified" w:hAnsi="HP Simplified" w:cstheme="minorHAnsi"/>
          <w:sz w:val="24"/>
          <w:szCs w:val="24"/>
        </w:rPr>
        <w:t xml:space="preserve"> </w:t>
      </w:r>
      <w:r w:rsidR="00820C2E">
        <w:rPr>
          <w:rFonts w:ascii="HP Simplified" w:hAnsi="HP Simplified" w:cstheme="minorHAnsi"/>
          <w:sz w:val="24"/>
          <w:szCs w:val="24"/>
        </w:rPr>
        <w:t>as a consequence of Euclid apparently not being able to generate a direct proof</w:t>
      </w:r>
      <w:r w:rsidR="005B1452">
        <w:rPr>
          <w:rFonts w:ascii="HP Simplified" w:hAnsi="HP Simplified" w:cstheme="minorHAnsi"/>
          <w:sz w:val="24"/>
          <w:szCs w:val="24"/>
        </w:rPr>
        <w:t>,</w:t>
      </w:r>
      <w:r w:rsidR="00820C2E">
        <w:rPr>
          <w:rFonts w:ascii="HP Simplified" w:hAnsi="HP Simplified" w:cstheme="minorHAnsi"/>
          <w:sz w:val="24"/>
          <w:szCs w:val="24"/>
        </w:rPr>
        <w:t xml:space="preserve"> </w:t>
      </w:r>
      <w:r w:rsidR="005C2A9F" w:rsidRPr="004A0579">
        <w:rPr>
          <w:rFonts w:ascii="HP Simplified" w:hAnsi="HP Simplified" w:cstheme="minorHAnsi"/>
          <w:sz w:val="24"/>
          <w:szCs w:val="24"/>
        </w:rPr>
        <w:t>the</w:t>
      </w:r>
      <w:r w:rsidR="00820C2E">
        <w:rPr>
          <w:rFonts w:ascii="HP Simplified" w:hAnsi="HP Simplified" w:cstheme="minorHAnsi"/>
          <w:sz w:val="24"/>
          <w:szCs w:val="24"/>
        </w:rPr>
        <w:t xml:space="preserve">re is reason for </w:t>
      </w:r>
      <w:r w:rsidR="005B1452">
        <w:rPr>
          <w:rFonts w:ascii="HP Simplified" w:hAnsi="HP Simplified" w:cstheme="minorHAnsi"/>
          <w:sz w:val="24"/>
          <w:szCs w:val="24"/>
        </w:rPr>
        <w:t xml:space="preserve">students appreciating </w:t>
      </w:r>
      <w:r w:rsidR="00C614B4">
        <w:rPr>
          <w:rFonts w:ascii="HP Simplified" w:hAnsi="HP Simplified" w:cstheme="minorHAnsi"/>
          <w:sz w:val="24"/>
          <w:szCs w:val="24"/>
        </w:rPr>
        <w:t>the journey</w:t>
      </w:r>
      <w:r w:rsidR="00936C88">
        <w:rPr>
          <w:rFonts w:ascii="HP Simplified" w:hAnsi="HP Simplified" w:cstheme="minorHAnsi"/>
          <w:sz w:val="24"/>
          <w:szCs w:val="24"/>
        </w:rPr>
        <w:t xml:space="preserve"> </w:t>
      </w:r>
      <w:r w:rsidR="005B1452">
        <w:rPr>
          <w:rFonts w:ascii="HP Simplified" w:hAnsi="HP Simplified" w:cstheme="minorHAnsi"/>
          <w:sz w:val="24"/>
          <w:szCs w:val="24"/>
        </w:rPr>
        <w:t>as it would provide the needed</w:t>
      </w:r>
      <w:r w:rsidR="004C7D59">
        <w:rPr>
          <w:rFonts w:ascii="HP Simplified" w:hAnsi="HP Simplified" w:cstheme="minorHAnsi"/>
          <w:sz w:val="24"/>
          <w:szCs w:val="24"/>
        </w:rPr>
        <w:t xml:space="preserve"> heuristic </w:t>
      </w:r>
      <w:r w:rsidR="005B1452">
        <w:rPr>
          <w:rFonts w:ascii="HP Simplified" w:hAnsi="HP Simplified" w:cstheme="minorHAnsi"/>
          <w:sz w:val="24"/>
          <w:szCs w:val="24"/>
        </w:rPr>
        <w:t>perspective</w:t>
      </w:r>
      <w:r w:rsidR="00FC0FB4">
        <w:rPr>
          <w:rFonts w:ascii="HP Simplified" w:hAnsi="HP Simplified" w:cstheme="minorHAnsi"/>
          <w:sz w:val="24"/>
          <w:szCs w:val="24"/>
        </w:rPr>
        <w:t xml:space="preserve"> for </w:t>
      </w:r>
      <w:r w:rsidR="004C7D59">
        <w:rPr>
          <w:rFonts w:ascii="HP Simplified" w:hAnsi="HP Simplified" w:cstheme="minorHAnsi"/>
          <w:sz w:val="24"/>
          <w:szCs w:val="24"/>
        </w:rPr>
        <w:t>connecting</w:t>
      </w:r>
      <w:r w:rsidR="007E20AC">
        <w:rPr>
          <w:rFonts w:ascii="HP Simplified" w:hAnsi="HP Simplified" w:cstheme="minorHAnsi"/>
          <w:sz w:val="24"/>
          <w:szCs w:val="24"/>
        </w:rPr>
        <w:t xml:space="preserve"> to the </w:t>
      </w:r>
      <w:r w:rsidR="00C60CCE">
        <w:rPr>
          <w:rFonts w:ascii="HP Simplified" w:hAnsi="HP Simplified" w:cstheme="minorHAnsi"/>
          <w:sz w:val="24"/>
          <w:szCs w:val="24"/>
        </w:rPr>
        <w:t>creative endeavor</w:t>
      </w:r>
      <w:r w:rsidR="007E20AC">
        <w:rPr>
          <w:rFonts w:ascii="HP Simplified" w:hAnsi="HP Simplified" w:cstheme="minorHAnsi"/>
          <w:sz w:val="24"/>
          <w:szCs w:val="24"/>
        </w:rPr>
        <w:t xml:space="preserve">. </w:t>
      </w:r>
      <w:r w:rsidR="005B1452">
        <w:rPr>
          <w:rFonts w:ascii="HP Simplified" w:hAnsi="HP Simplified" w:cstheme="minorHAnsi"/>
          <w:sz w:val="24"/>
          <w:szCs w:val="24"/>
        </w:rPr>
        <w:t>In itself t</w:t>
      </w:r>
      <w:r w:rsidR="002244A2" w:rsidRPr="004A0579">
        <w:rPr>
          <w:rFonts w:ascii="HP Simplified" w:hAnsi="HP Simplified" w:cstheme="minorHAnsi"/>
          <w:sz w:val="24"/>
          <w:szCs w:val="24"/>
        </w:rPr>
        <w:t>he problem</w:t>
      </w:r>
      <w:r w:rsidR="000B2453">
        <w:rPr>
          <w:rFonts w:ascii="HP Simplified" w:hAnsi="HP Simplified" w:cstheme="minorHAnsi"/>
          <w:sz w:val="24"/>
          <w:szCs w:val="24"/>
        </w:rPr>
        <w:t xml:space="preserve"> solution is </w:t>
      </w:r>
      <w:r w:rsidR="00BE75F9">
        <w:rPr>
          <w:rFonts w:ascii="HP Simplified" w:hAnsi="HP Simplified" w:cstheme="minorHAnsi"/>
          <w:sz w:val="24"/>
          <w:szCs w:val="24"/>
        </w:rPr>
        <w:t>challenging</w:t>
      </w:r>
      <w:r w:rsidR="000B2453">
        <w:rPr>
          <w:rFonts w:ascii="HP Simplified" w:hAnsi="HP Simplified" w:cstheme="minorHAnsi"/>
          <w:sz w:val="24"/>
          <w:szCs w:val="24"/>
        </w:rPr>
        <w:t xml:space="preserve"> but</w:t>
      </w:r>
      <w:r w:rsidR="002244A2" w:rsidRPr="004A0579">
        <w:rPr>
          <w:rFonts w:ascii="HP Simplified" w:hAnsi="HP Simplified" w:cstheme="minorHAnsi"/>
          <w:sz w:val="24"/>
          <w:szCs w:val="24"/>
        </w:rPr>
        <w:t xml:space="preserve"> </w:t>
      </w:r>
      <w:r w:rsidR="009E0682">
        <w:rPr>
          <w:rFonts w:ascii="HP Simplified" w:hAnsi="HP Simplified" w:cstheme="minorHAnsi"/>
          <w:sz w:val="24"/>
          <w:szCs w:val="24"/>
        </w:rPr>
        <w:t>made more so by</w:t>
      </w:r>
      <w:r w:rsidR="00BE2B25">
        <w:rPr>
          <w:rFonts w:ascii="HP Simplified" w:hAnsi="HP Simplified" w:cstheme="minorHAnsi"/>
          <w:sz w:val="24"/>
          <w:szCs w:val="24"/>
        </w:rPr>
        <w:t xml:space="preserve"> the </w:t>
      </w:r>
      <w:r w:rsidR="00BD437D">
        <w:rPr>
          <w:rFonts w:ascii="HP Simplified" w:hAnsi="HP Simplified" w:cstheme="minorHAnsi"/>
          <w:sz w:val="24"/>
          <w:szCs w:val="24"/>
        </w:rPr>
        <w:t>absence</w:t>
      </w:r>
      <w:r w:rsidR="006D703F">
        <w:rPr>
          <w:rFonts w:ascii="HP Simplified" w:hAnsi="HP Simplified" w:cstheme="minorHAnsi"/>
          <w:sz w:val="24"/>
          <w:szCs w:val="24"/>
        </w:rPr>
        <w:t xml:space="preserve"> of</w:t>
      </w:r>
      <w:r w:rsidR="00BE2B25">
        <w:rPr>
          <w:rFonts w:ascii="HP Simplified" w:hAnsi="HP Simplified" w:cstheme="minorHAnsi"/>
          <w:sz w:val="24"/>
          <w:szCs w:val="24"/>
        </w:rPr>
        <w:t xml:space="preserve"> </w:t>
      </w:r>
      <w:r w:rsidR="004C029D">
        <w:rPr>
          <w:rFonts w:ascii="HP Simplified" w:hAnsi="HP Simplified" w:cstheme="minorHAnsi"/>
          <w:sz w:val="24"/>
          <w:szCs w:val="24"/>
        </w:rPr>
        <w:t>discussion regarding</w:t>
      </w:r>
      <w:r w:rsidR="007E20AC">
        <w:rPr>
          <w:rFonts w:ascii="HP Simplified" w:hAnsi="HP Simplified" w:cstheme="minorHAnsi"/>
          <w:sz w:val="24"/>
          <w:szCs w:val="24"/>
        </w:rPr>
        <w:t xml:space="preserve"> </w:t>
      </w:r>
      <w:r w:rsidR="009124FD">
        <w:rPr>
          <w:rFonts w:ascii="HP Simplified" w:hAnsi="HP Simplified" w:cstheme="minorHAnsi"/>
          <w:sz w:val="24"/>
          <w:szCs w:val="24"/>
        </w:rPr>
        <w:t>the underlying thinking</w:t>
      </w:r>
      <w:r w:rsidR="0079433D">
        <w:rPr>
          <w:rFonts w:ascii="HP Simplified" w:hAnsi="HP Simplified" w:cstheme="minorHAnsi"/>
          <w:sz w:val="24"/>
          <w:szCs w:val="24"/>
        </w:rPr>
        <w:t xml:space="preserve"> that</w:t>
      </w:r>
      <w:r w:rsidR="007F6A69">
        <w:rPr>
          <w:rFonts w:ascii="HP Simplified" w:hAnsi="HP Simplified" w:cstheme="minorHAnsi"/>
          <w:sz w:val="24"/>
          <w:szCs w:val="24"/>
        </w:rPr>
        <w:t xml:space="preserve"> </w:t>
      </w:r>
      <w:r w:rsidR="001B27D6">
        <w:rPr>
          <w:rFonts w:ascii="HP Simplified" w:hAnsi="HP Simplified" w:cstheme="minorHAnsi"/>
          <w:sz w:val="24"/>
          <w:szCs w:val="24"/>
        </w:rPr>
        <w:t>in effect respect</w:t>
      </w:r>
      <w:r w:rsidR="007F6A69">
        <w:rPr>
          <w:rFonts w:ascii="HP Simplified" w:hAnsi="HP Simplified" w:cstheme="minorHAnsi"/>
          <w:sz w:val="24"/>
          <w:szCs w:val="24"/>
        </w:rPr>
        <w:t>s</w:t>
      </w:r>
      <w:r w:rsidR="0079433D">
        <w:rPr>
          <w:rFonts w:ascii="HP Simplified" w:hAnsi="HP Simplified" w:cstheme="minorHAnsi"/>
          <w:sz w:val="24"/>
          <w:szCs w:val="24"/>
        </w:rPr>
        <w:t xml:space="preserve"> the naïve reader’s legitimate concerns</w:t>
      </w:r>
      <w:r w:rsidR="002244A2" w:rsidRPr="004A0579">
        <w:rPr>
          <w:rFonts w:ascii="HP Simplified" w:hAnsi="HP Simplified" w:cstheme="minorHAnsi"/>
          <w:sz w:val="24"/>
          <w:szCs w:val="24"/>
        </w:rPr>
        <w:t xml:space="preserve">. </w:t>
      </w:r>
      <w:r w:rsidR="00C60CCE">
        <w:rPr>
          <w:rFonts w:ascii="HP Simplified" w:hAnsi="HP Simplified"/>
          <w:sz w:val="24"/>
          <w:szCs w:val="24"/>
        </w:rPr>
        <w:t>More generally, i</w:t>
      </w:r>
      <w:r w:rsidR="00DA65BD">
        <w:rPr>
          <w:rFonts w:ascii="HP Simplified" w:hAnsi="HP Simplified"/>
          <w:sz w:val="24"/>
          <w:szCs w:val="24"/>
        </w:rPr>
        <w:t>f textbook discussion doesn’t make point of the form of the argument</w:t>
      </w:r>
      <w:r w:rsidR="00C60CCE">
        <w:rPr>
          <w:rFonts w:ascii="HP Simplified" w:hAnsi="HP Simplified"/>
          <w:sz w:val="24"/>
          <w:szCs w:val="24"/>
        </w:rPr>
        <w:t xml:space="preserve"> as the consequence of trying to </w:t>
      </w:r>
      <w:r w:rsidR="00AD076C">
        <w:rPr>
          <w:rFonts w:ascii="HP Simplified" w:hAnsi="HP Simplified"/>
          <w:sz w:val="24"/>
          <w:szCs w:val="24"/>
        </w:rPr>
        <w:t xml:space="preserve">secure </w:t>
      </w:r>
      <w:r w:rsidR="00C60CCE">
        <w:rPr>
          <w:rFonts w:ascii="HP Simplified" w:hAnsi="HP Simplified"/>
          <w:sz w:val="24"/>
          <w:szCs w:val="24"/>
        </w:rPr>
        <w:t xml:space="preserve">means to proceed toward successful resolution – </w:t>
      </w:r>
      <w:r w:rsidR="005B1452">
        <w:rPr>
          <w:rFonts w:ascii="HP Simplified" w:hAnsi="HP Simplified"/>
          <w:sz w:val="24"/>
          <w:szCs w:val="24"/>
        </w:rPr>
        <w:t>if other than a direct argument</w:t>
      </w:r>
      <w:r w:rsidR="00DA65BD">
        <w:rPr>
          <w:rFonts w:ascii="HP Simplified" w:hAnsi="HP Simplified"/>
          <w:sz w:val="24"/>
          <w:szCs w:val="24"/>
        </w:rPr>
        <w:t>, then what would be the impetu</w:t>
      </w:r>
      <w:r w:rsidR="00AD076C">
        <w:rPr>
          <w:rFonts w:ascii="HP Simplified" w:hAnsi="HP Simplified"/>
          <w:sz w:val="24"/>
          <w:szCs w:val="24"/>
        </w:rPr>
        <w:t>s for students drawing upon the presented</w:t>
      </w:r>
      <w:r w:rsidR="00DA65BD">
        <w:rPr>
          <w:rFonts w:ascii="HP Simplified" w:hAnsi="HP Simplified"/>
          <w:sz w:val="24"/>
          <w:szCs w:val="24"/>
        </w:rPr>
        <w:t xml:space="preserve"> proof form in other contexts? </w:t>
      </w:r>
      <w:r w:rsidR="001B27D6">
        <w:rPr>
          <w:rFonts w:ascii="HP Simplified" w:hAnsi="HP Simplified" w:cstheme="minorHAnsi"/>
          <w:sz w:val="24"/>
          <w:szCs w:val="24"/>
        </w:rPr>
        <w:t xml:space="preserve">In </w:t>
      </w:r>
      <w:r w:rsidR="00C60CCE">
        <w:rPr>
          <w:rFonts w:ascii="HP Simplified" w:hAnsi="HP Simplified" w:cstheme="minorHAnsi"/>
          <w:sz w:val="24"/>
          <w:szCs w:val="24"/>
        </w:rPr>
        <w:t>the particular case considered here</w:t>
      </w:r>
      <w:r w:rsidR="00AD076C">
        <w:rPr>
          <w:rFonts w:ascii="HP Simplified" w:hAnsi="HP Simplified" w:cstheme="minorHAnsi"/>
          <w:sz w:val="24"/>
          <w:szCs w:val="24"/>
        </w:rPr>
        <w:t>, with</w:t>
      </w:r>
      <w:r w:rsidR="00C60CCE">
        <w:rPr>
          <w:rFonts w:ascii="HP Simplified" w:hAnsi="HP Simplified" w:cstheme="minorHAnsi"/>
          <w:sz w:val="24"/>
          <w:szCs w:val="24"/>
        </w:rPr>
        <w:t xml:space="preserve"> </w:t>
      </w:r>
      <w:r w:rsidR="00AD076C">
        <w:rPr>
          <w:rFonts w:ascii="HP Simplified" w:hAnsi="HP Simplified" w:cstheme="minorHAnsi"/>
          <w:sz w:val="24"/>
          <w:szCs w:val="24"/>
        </w:rPr>
        <w:t>its</w:t>
      </w:r>
      <w:r w:rsidR="001B27D6">
        <w:rPr>
          <w:rFonts w:ascii="HP Simplified" w:hAnsi="HP Simplified" w:cstheme="minorHAnsi"/>
          <w:sz w:val="24"/>
          <w:szCs w:val="24"/>
        </w:rPr>
        <w:t xml:space="preserve"> absence the student has best learned a fact associated with prime numbers, and perhaps mem</w:t>
      </w:r>
      <w:r w:rsidR="00AD076C">
        <w:rPr>
          <w:rFonts w:ascii="HP Simplified" w:hAnsi="HP Simplified" w:cstheme="minorHAnsi"/>
          <w:sz w:val="24"/>
          <w:szCs w:val="24"/>
        </w:rPr>
        <w:t>orized the proof, while</w:t>
      </w:r>
      <w:r w:rsidR="001B27D6">
        <w:rPr>
          <w:rFonts w:ascii="HP Simplified" w:hAnsi="HP Simplified" w:cstheme="minorHAnsi"/>
          <w:sz w:val="24"/>
          <w:szCs w:val="24"/>
        </w:rPr>
        <w:t xml:space="preserve"> the rationale fo</w:t>
      </w:r>
      <w:r w:rsidR="00C60CCE">
        <w:rPr>
          <w:rFonts w:ascii="HP Simplified" w:hAnsi="HP Simplified" w:cstheme="minorHAnsi"/>
          <w:sz w:val="24"/>
          <w:szCs w:val="24"/>
        </w:rPr>
        <w:t xml:space="preserve">r the </w:t>
      </w:r>
      <w:r w:rsidR="00AD076C">
        <w:rPr>
          <w:rFonts w:ascii="HP Simplified" w:hAnsi="HP Simplified" w:cstheme="minorHAnsi"/>
          <w:sz w:val="24"/>
          <w:szCs w:val="24"/>
        </w:rPr>
        <w:t xml:space="preserve">selecting the </w:t>
      </w:r>
      <w:r w:rsidR="00C60CCE">
        <w:rPr>
          <w:rFonts w:ascii="HP Simplified" w:hAnsi="HP Simplified" w:cstheme="minorHAnsi"/>
          <w:sz w:val="24"/>
          <w:szCs w:val="24"/>
        </w:rPr>
        <w:t xml:space="preserve">direction </w:t>
      </w:r>
      <w:r w:rsidR="00AD076C">
        <w:rPr>
          <w:rFonts w:ascii="HP Simplified" w:hAnsi="HP Simplified" w:cstheme="minorHAnsi"/>
          <w:sz w:val="24"/>
          <w:szCs w:val="24"/>
        </w:rPr>
        <w:t xml:space="preserve">for securing </w:t>
      </w:r>
      <w:r w:rsidR="00C60CCE">
        <w:rPr>
          <w:rFonts w:ascii="HP Simplified" w:hAnsi="HP Simplified" w:cstheme="minorHAnsi"/>
          <w:sz w:val="24"/>
          <w:szCs w:val="24"/>
        </w:rPr>
        <w:t xml:space="preserve">of </w:t>
      </w:r>
      <w:r w:rsidR="00AD076C">
        <w:rPr>
          <w:rFonts w:ascii="HP Simplified" w:hAnsi="HP Simplified" w:cstheme="minorHAnsi"/>
          <w:sz w:val="24"/>
          <w:szCs w:val="24"/>
        </w:rPr>
        <w:t xml:space="preserve"> the successful </w:t>
      </w:r>
      <w:r w:rsidR="00C60CCE">
        <w:rPr>
          <w:rFonts w:ascii="HP Simplified" w:hAnsi="HP Simplified" w:cstheme="minorHAnsi"/>
          <w:sz w:val="24"/>
          <w:szCs w:val="24"/>
        </w:rPr>
        <w:t>engagement</w:t>
      </w:r>
      <w:r w:rsidR="00AD076C">
        <w:rPr>
          <w:rFonts w:ascii="HP Simplified" w:hAnsi="HP Simplified" w:cstheme="minorHAnsi"/>
          <w:sz w:val="24"/>
          <w:szCs w:val="24"/>
        </w:rPr>
        <w:t xml:space="preserve"> remains hidden</w:t>
      </w:r>
      <w:r w:rsidR="00C60CCE">
        <w:rPr>
          <w:rFonts w:ascii="HP Simplified" w:hAnsi="HP Simplified" w:cstheme="minorHAnsi"/>
          <w:sz w:val="24"/>
          <w:szCs w:val="24"/>
        </w:rPr>
        <w:t>. A</w:t>
      </w:r>
      <w:r w:rsidR="001B27D6">
        <w:rPr>
          <w:rFonts w:ascii="HP Simplified" w:hAnsi="HP Simplified" w:cstheme="minorHAnsi"/>
          <w:sz w:val="24"/>
          <w:szCs w:val="24"/>
        </w:rPr>
        <w:t xml:space="preserve">nd that omission raises the question of whether the experience was actually educational </w:t>
      </w:r>
      <w:r w:rsidR="00C60CCE">
        <w:rPr>
          <w:rFonts w:ascii="HP Simplified" w:hAnsi="HP Simplified" w:cstheme="minorHAnsi"/>
          <w:sz w:val="24"/>
          <w:szCs w:val="24"/>
        </w:rPr>
        <w:t xml:space="preserve">in the best interests of the students </w:t>
      </w:r>
      <w:r w:rsidR="001B27D6">
        <w:rPr>
          <w:rFonts w:ascii="HP Simplified" w:hAnsi="HP Simplified" w:cstheme="minorHAnsi"/>
          <w:sz w:val="24"/>
          <w:szCs w:val="24"/>
        </w:rPr>
        <w:t xml:space="preserve">in terms of supporting </w:t>
      </w:r>
      <w:r w:rsidR="00AD076C">
        <w:rPr>
          <w:rFonts w:ascii="HP Simplified" w:hAnsi="HP Simplified" w:cstheme="minorHAnsi"/>
          <w:sz w:val="24"/>
          <w:szCs w:val="24"/>
        </w:rPr>
        <w:t>their</w:t>
      </w:r>
      <w:r w:rsidR="001B27D6">
        <w:rPr>
          <w:rFonts w:ascii="HP Simplified" w:hAnsi="HP Simplified" w:cstheme="minorHAnsi"/>
          <w:sz w:val="24"/>
          <w:szCs w:val="24"/>
        </w:rPr>
        <w:t xml:space="preserve"> agency.</w:t>
      </w:r>
    </w:p>
    <w:p w:rsidR="007A5475" w:rsidRDefault="00C60CCE" w:rsidP="00EA4C7E">
      <w:pPr>
        <w:spacing w:line="480" w:lineRule="auto"/>
        <w:jc w:val="both"/>
        <w:rPr>
          <w:rFonts w:ascii="HP Simplified" w:hAnsi="HP Simplified" w:cstheme="minorHAnsi"/>
          <w:sz w:val="24"/>
          <w:szCs w:val="24"/>
        </w:rPr>
      </w:pPr>
      <w:r>
        <w:rPr>
          <w:rFonts w:ascii="HP Simplified" w:hAnsi="HP Simplified" w:cstheme="minorHAnsi"/>
          <w:sz w:val="24"/>
          <w:szCs w:val="24"/>
        </w:rPr>
        <w:lastRenderedPageBreak/>
        <w:t>T</w:t>
      </w:r>
      <w:r w:rsidR="005B1452">
        <w:rPr>
          <w:rFonts w:ascii="HP Simplified" w:hAnsi="HP Simplified" w:cstheme="minorHAnsi"/>
          <w:sz w:val="24"/>
          <w:szCs w:val="24"/>
        </w:rPr>
        <w:t>he argument here is that s</w:t>
      </w:r>
      <w:r w:rsidR="00B52266">
        <w:rPr>
          <w:rFonts w:ascii="HP Simplified" w:hAnsi="HP Simplified" w:cstheme="minorHAnsi"/>
          <w:sz w:val="24"/>
          <w:szCs w:val="24"/>
        </w:rPr>
        <w:t>tudents would do</w:t>
      </w:r>
      <w:r w:rsidR="00BB15F3">
        <w:rPr>
          <w:rFonts w:ascii="HP Simplified" w:hAnsi="HP Simplified" w:cstheme="minorHAnsi"/>
          <w:sz w:val="24"/>
          <w:szCs w:val="24"/>
        </w:rPr>
        <w:t xml:space="preserve"> better</w:t>
      </w:r>
      <w:r w:rsidR="004D6700">
        <w:rPr>
          <w:rFonts w:ascii="HP Simplified" w:hAnsi="HP Simplified" w:cstheme="minorHAnsi"/>
          <w:sz w:val="24"/>
          <w:szCs w:val="24"/>
        </w:rPr>
        <w:t xml:space="preserve"> </w:t>
      </w:r>
      <w:r w:rsidR="00B52266">
        <w:rPr>
          <w:rFonts w:ascii="HP Simplified" w:hAnsi="HP Simplified" w:cstheme="minorHAnsi"/>
          <w:sz w:val="24"/>
          <w:szCs w:val="24"/>
        </w:rPr>
        <w:t>were they</w:t>
      </w:r>
      <w:r w:rsidR="004D6700">
        <w:rPr>
          <w:rFonts w:ascii="HP Simplified" w:hAnsi="HP Simplified" w:cstheme="minorHAnsi"/>
          <w:sz w:val="24"/>
          <w:szCs w:val="24"/>
        </w:rPr>
        <w:t xml:space="preserve"> informed that the story of mathematics is a tale of two languages: the formal and informal. </w:t>
      </w:r>
      <w:r w:rsidR="006F1B72">
        <w:rPr>
          <w:rFonts w:ascii="HP Simplified" w:hAnsi="HP Simplified" w:cstheme="minorHAnsi"/>
          <w:sz w:val="24"/>
          <w:szCs w:val="24"/>
        </w:rPr>
        <w:t>T</w:t>
      </w:r>
      <w:r w:rsidR="006E1596">
        <w:rPr>
          <w:rFonts w:ascii="HP Simplified" w:hAnsi="HP Simplified" w:cstheme="minorHAnsi"/>
          <w:sz w:val="24"/>
          <w:szCs w:val="24"/>
        </w:rPr>
        <w:t xml:space="preserve">he cultural diversity </w:t>
      </w:r>
      <w:r w:rsidR="007A5475">
        <w:rPr>
          <w:rFonts w:ascii="HP Simplified" w:hAnsi="HP Simplified" w:cstheme="minorHAnsi"/>
          <w:sz w:val="24"/>
          <w:szCs w:val="24"/>
        </w:rPr>
        <w:t xml:space="preserve">provided </w:t>
      </w:r>
      <w:r w:rsidR="009E0682">
        <w:rPr>
          <w:rFonts w:ascii="HP Simplified" w:hAnsi="HP Simplified" w:cstheme="minorHAnsi"/>
          <w:sz w:val="24"/>
          <w:szCs w:val="24"/>
        </w:rPr>
        <w:t>with</w:t>
      </w:r>
      <w:r w:rsidR="006E1596">
        <w:rPr>
          <w:rFonts w:ascii="HP Simplified" w:hAnsi="HP Simplified" w:cstheme="minorHAnsi"/>
          <w:sz w:val="24"/>
          <w:szCs w:val="24"/>
        </w:rPr>
        <w:t xml:space="preserve"> having both </w:t>
      </w:r>
      <w:r>
        <w:rPr>
          <w:rFonts w:ascii="HP Simplified" w:hAnsi="HP Simplified" w:cstheme="minorHAnsi"/>
          <w:sz w:val="24"/>
          <w:szCs w:val="24"/>
        </w:rPr>
        <w:t>informing</w:t>
      </w:r>
      <w:r w:rsidR="006E1596">
        <w:rPr>
          <w:rFonts w:ascii="HP Simplified" w:hAnsi="HP Simplified" w:cstheme="minorHAnsi"/>
          <w:sz w:val="24"/>
          <w:szCs w:val="24"/>
        </w:rPr>
        <w:t xml:space="preserve"> the conversation</w:t>
      </w:r>
      <w:r w:rsidR="00C614B4">
        <w:rPr>
          <w:rFonts w:ascii="HP Simplified" w:hAnsi="HP Simplified" w:cstheme="minorHAnsi"/>
          <w:sz w:val="24"/>
          <w:szCs w:val="24"/>
        </w:rPr>
        <w:t xml:space="preserve"> </w:t>
      </w:r>
      <w:r w:rsidR="00C95570" w:rsidRPr="004A0579">
        <w:rPr>
          <w:rFonts w:ascii="HP Simplified" w:hAnsi="HP Simplified" w:cstheme="minorHAnsi"/>
          <w:sz w:val="24"/>
          <w:szCs w:val="24"/>
        </w:rPr>
        <w:t xml:space="preserve">would seem </w:t>
      </w:r>
      <w:r w:rsidR="00BF40CF" w:rsidRPr="004A0579">
        <w:rPr>
          <w:rFonts w:ascii="HP Simplified" w:hAnsi="HP Simplified" w:cstheme="minorHAnsi"/>
          <w:sz w:val="24"/>
          <w:szCs w:val="24"/>
        </w:rPr>
        <w:t xml:space="preserve">essential </w:t>
      </w:r>
      <w:r w:rsidR="00E571C0">
        <w:rPr>
          <w:rFonts w:ascii="HP Simplified" w:hAnsi="HP Simplified" w:cstheme="minorHAnsi"/>
          <w:sz w:val="24"/>
          <w:szCs w:val="24"/>
        </w:rPr>
        <w:t>as it would help students understand that their intuitive thinking is</w:t>
      </w:r>
      <w:r w:rsidR="0027491F">
        <w:rPr>
          <w:rFonts w:ascii="HP Simplified" w:hAnsi="HP Simplified" w:cstheme="minorHAnsi"/>
          <w:sz w:val="24"/>
          <w:szCs w:val="24"/>
        </w:rPr>
        <w:t xml:space="preserve"> critically</w:t>
      </w:r>
      <w:r w:rsidR="00E571C0">
        <w:rPr>
          <w:rFonts w:ascii="HP Simplified" w:hAnsi="HP Simplified" w:cstheme="minorHAnsi"/>
          <w:sz w:val="24"/>
          <w:szCs w:val="24"/>
        </w:rPr>
        <w:t xml:space="preserve"> important, and that heuristic</w:t>
      </w:r>
      <w:r w:rsidR="00546A93">
        <w:rPr>
          <w:rFonts w:ascii="HP Simplified" w:hAnsi="HP Simplified" w:cstheme="minorHAnsi"/>
          <w:sz w:val="24"/>
          <w:szCs w:val="24"/>
        </w:rPr>
        <w:t xml:space="preserve"> considerations represent</w:t>
      </w:r>
      <w:r w:rsidR="00E571C0">
        <w:rPr>
          <w:rFonts w:ascii="HP Simplified" w:hAnsi="HP Simplified" w:cstheme="minorHAnsi"/>
          <w:sz w:val="24"/>
          <w:szCs w:val="24"/>
        </w:rPr>
        <w:t xml:space="preserve"> that thinking</w:t>
      </w:r>
      <w:r w:rsidR="00C95570" w:rsidRPr="004A0579">
        <w:rPr>
          <w:rFonts w:ascii="HP Simplified" w:hAnsi="HP Simplified" w:cstheme="minorHAnsi"/>
          <w:sz w:val="24"/>
          <w:szCs w:val="24"/>
        </w:rPr>
        <w:t xml:space="preserve">. </w:t>
      </w:r>
      <w:r w:rsidR="00F94683" w:rsidRPr="004A0579">
        <w:rPr>
          <w:rFonts w:ascii="HP Simplified" w:hAnsi="HP Simplified" w:cstheme="minorHAnsi"/>
          <w:sz w:val="24"/>
          <w:szCs w:val="24"/>
        </w:rPr>
        <w:t xml:space="preserve">The goal </w:t>
      </w:r>
      <w:r w:rsidR="00113E35">
        <w:rPr>
          <w:rFonts w:ascii="HP Simplified" w:hAnsi="HP Simplified" w:cstheme="minorHAnsi"/>
          <w:sz w:val="24"/>
          <w:szCs w:val="24"/>
        </w:rPr>
        <w:t>to develop</w:t>
      </w:r>
      <w:r w:rsidR="00F94683" w:rsidRPr="004A0579">
        <w:rPr>
          <w:rFonts w:ascii="HP Simplified" w:hAnsi="HP Simplified" w:cstheme="minorHAnsi"/>
          <w:sz w:val="24"/>
          <w:szCs w:val="24"/>
        </w:rPr>
        <w:t xml:space="preserve"> students’ intuition, their </w:t>
      </w:r>
      <w:r w:rsidR="00CE2808">
        <w:rPr>
          <w:rFonts w:ascii="HP Simplified" w:hAnsi="HP Simplified" w:cstheme="minorHAnsi"/>
          <w:sz w:val="24"/>
          <w:szCs w:val="24"/>
        </w:rPr>
        <w:t xml:space="preserve">exploratory </w:t>
      </w:r>
      <w:r w:rsidR="00BE2B25">
        <w:rPr>
          <w:rFonts w:ascii="HP Simplified" w:hAnsi="HP Simplified" w:cstheme="minorHAnsi"/>
          <w:sz w:val="24"/>
          <w:szCs w:val="24"/>
        </w:rPr>
        <w:t>sense</w:t>
      </w:r>
      <w:r w:rsidR="00F94683" w:rsidRPr="004A0579">
        <w:rPr>
          <w:rFonts w:ascii="HP Simplified" w:hAnsi="HP Simplified" w:cstheme="minorHAnsi"/>
          <w:sz w:val="24"/>
          <w:szCs w:val="24"/>
        </w:rPr>
        <w:t xml:space="preserve"> </w:t>
      </w:r>
      <w:r w:rsidR="00BE2B25">
        <w:rPr>
          <w:rFonts w:ascii="HP Simplified" w:hAnsi="HP Simplified" w:cstheme="minorHAnsi"/>
          <w:sz w:val="24"/>
          <w:szCs w:val="24"/>
        </w:rPr>
        <w:t>of</w:t>
      </w:r>
      <w:r w:rsidR="00F94683" w:rsidRPr="004A0579">
        <w:rPr>
          <w:rFonts w:ascii="HP Simplified" w:hAnsi="HP Simplified" w:cstheme="minorHAnsi"/>
          <w:sz w:val="24"/>
          <w:szCs w:val="24"/>
        </w:rPr>
        <w:t xml:space="preserve"> how to proceed, </w:t>
      </w:r>
      <w:r w:rsidR="00C95570" w:rsidRPr="004A0579">
        <w:rPr>
          <w:rFonts w:ascii="HP Simplified" w:hAnsi="HP Simplified" w:cstheme="minorHAnsi"/>
          <w:sz w:val="24"/>
          <w:szCs w:val="24"/>
        </w:rPr>
        <w:t>is not a new idea</w:t>
      </w:r>
      <w:r w:rsidR="00C06545" w:rsidRPr="004A0579">
        <w:rPr>
          <w:rFonts w:ascii="HP Simplified" w:hAnsi="HP Simplified" w:cstheme="minorHAnsi"/>
          <w:sz w:val="24"/>
          <w:szCs w:val="24"/>
        </w:rPr>
        <w:t xml:space="preserve"> </w:t>
      </w:r>
      <w:r w:rsidR="00BF40CF" w:rsidRPr="004A0579">
        <w:rPr>
          <w:rFonts w:ascii="HP Simplified" w:hAnsi="HP Simplified" w:cstheme="minorHAnsi"/>
          <w:sz w:val="24"/>
          <w:szCs w:val="24"/>
        </w:rPr>
        <w:t>of course.</w:t>
      </w:r>
      <w:r w:rsidR="00BB15F3">
        <w:rPr>
          <w:rFonts w:ascii="HP Simplified" w:hAnsi="HP Simplified" w:cstheme="minorHAnsi"/>
          <w:sz w:val="24"/>
          <w:szCs w:val="24"/>
        </w:rPr>
        <w:t xml:space="preserve"> </w:t>
      </w:r>
      <w:r w:rsidR="00F94683" w:rsidRPr="004A0579">
        <w:rPr>
          <w:rFonts w:ascii="HP Simplified" w:hAnsi="HP Simplified" w:cstheme="minorHAnsi"/>
          <w:sz w:val="24"/>
          <w:szCs w:val="24"/>
        </w:rPr>
        <w:t>“In 1894 the first national commission on ma</w:t>
      </w:r>
      <w:r w:rsidR="00BF40CF" w:rsidRPr="004A0579">
        <w:rPr>
          <w:rFonts w:ascii="HP Simplified" w:hAnsi="HP Simplified" w:cstheme="minorHAnsi"/>
          <w:sz w:val="24"/>
          <w:szCs w:val="24"/>
        </w:rPr>
        <w:t>thematics education [in the US]</w:t>
      </w:r>
      <w:r w:rsidR="00F94683" w:rsidRPr="004A0579">
        <w:rPr>
          <w:rFonts w:ascii="HP Simplified" w:hAnsi="HP Simplified" w:cstheme="minorHAnsi"/>
          <w:sz w:val="24"/>
          <w:szCs w:val="24"/>
        </w:rPr>
        <w:t xml:space="preserve"> . . . issued a report recommending, among other things, that mathematics be taught . . . [so that] there </w:t>
      </w:r>
      <w:proofErr w:type="gramStart"/>
      <w:r w:rsidR="00F94683" w:rsidRPr="004A0579">
        <w:rPr>
          <w:rFonts w:ascii="HP Simplified" w:hAnsi="HP Simplified" w:cstheme="minorHAnsi"/>
          <w:sz w:val="24"/>
          <w:szCs w:val="24"/>
        </w:rPr>
        <w:t>be</w:t>
      </w:r>
      <w:proofErr w:type="gramEnd"/>
      <w:r w:rsidR="00F94683" w:rsidRPr="004A0579">
        <w:rPr>
          <w:rFonts w:ascii="HP Simplified" w:hAnsi="HP Simplified" w:cstheme="minorHAnsi"/>
          <w:sz w:val="24"/>
          <w:szCs w:val="24"/>
        </w:rPr>
        <w:t xml:space="preserve"> ‘more emphasis on intuition and thinking’” (</w:t>
      </w:r>
      <w:r w:rsidR="003A03F9" w:rsidRPr="004A0579">
        <w:rPr>
          <w:rFonts w:ascii="HP Simplified" w:hAnsi="HP Simplified" w:cstheme="minorHAnsi"/>
          <w:sz w:val="24"/>
          <w:szCs w:val="24"/>
        </w:rPr>
        <w:t>Will</w:t>
      </w:r>
      <w:r w:rsidR="00EF5FF3" w:rsidRPr="004A0579">
        <w:rPr>
          <w:rFonts w:ascii="HP Simplified" w:hAnsi="HP Simplified" w:cstheme="minorHAnsi"/>
          <w:sz w:val="24"/>
          <w:szCs w:val="24"/>
        </w:rPr>
        <w:t>oughby,</w:t>
      </w:r>
      <w:r w:rsidR="00BE2B25">
        <w:rPr>
          <w:rFonts w:ascii="HP Simplified" w:hAnsi="HP Simplified" w:cstheme="minorHAnsi"/>
          <w:sz w:val="24"/>
          <w:szCs w:val="24"/>
        </w:rPr>
        <w:t xml:space="preserve"> </w:t>
      </w:r>
      <w:r w:rsidR="00BD437D">
        <w:rPr>
          <w:rFonts w:ascii="HP Simplified" w:hAnsi="HP Simplified" w:cstheme="minorHAnsi"/>
          <w:sz w:val="24"/>
          <w:szCs w:val="24"/>
        </w:rPr>
        <w:t>1996, p. 8). T</w:t>
      </w:r>
      <w:r w:rsidR="004C029D">
        <w:rPr>
          <w:rFonts w:ascii="HP Simplified" w:hAnsi="HP Simplified" w:cstheme="minorHAnsi"/>
          <w:sz w:val="24"/>
          <w:szCs w:val="24"/>
        </w:rPr>
        <w:t xml:space="preserve">hat it </w:t>
      </w:r>
      <w:r w:rsidR="00BD437D">
        <w:rPr>
          <w:rFonts w:ascii="HP Simplified" w:hAnsi="HP Simplified" w:cstheme="minorHAnsi"/>
          <w:sz w:val="24"/>
          <w:szCs w:val="24"/>
        </w:rPr>
        <w:t>tend</w:t>
      </w:r>
      <w:r w:rsidR="004C029D">
        <w:rPr>
          <w:rFonts w:ascii="HP Simplified" w:hAnsi="HP Simplified" w:cstheme="minorHAnsi"/>
          <w:sz w:val="24"/>
          <w:szCs w:val="24"/>
        </w:rPr>
        <w:t xml:space="preserve">s </w:t>
      </w:r>
      <w:r w:rsidR="00BD437D">
        <w:rPr>
          <w:rFonts w:ascii="HP Simplified" w:hAnsi="HP Simplified" w:cstheme="minorHAnsi"/>
          <w:sz w:val="24"/>
          <w:szCs w:val="24"/>
        </w:rPr>
        <w:t xml:space="preserve">to </w:t>
      </w:r>
      <w:r w:rsidR="000876A7">
        <w:rPr>
          <w:rFonts w:ascii="HP Simplified" w:hAnsi="HP Simplified" w:cstheme="minorHAnsi"/>
          <w:sz w:val="24"/>
          <w:szCs w:val="24"/>
        </w:rPr>
        <w:t xml:space="preserve">continue to </w:t>
      </w:r>
      <w:r w:rsidR="00BD437D">
        <w:rPr>
          <w:rFonts w:ascii="HP Simplified" w:hAnsi="HP Simplified" w:cstheme="minorHAnsi"/>
          <w:sz w:val="24"/>
          <w:szCs w:val="24"/>
        </w:rPr>
        <w:t xml:space="preserve">be absent from curricular </w:t>
      </w:r>
      <w:r w:rsidR="00241AA9">
        <w:rPr>
          <w:rFonts w:ascii="HP Simplified" w:hAnsi="HP Simplified" w:cstheme="minorHAnsi"/>
          <w:sz w:val="24"/>
          <w:szCs w:val="24"/>
        </w:rPr>
        <w:t>and textbook presentations</w:t>
      </w:r>
      <w:r w:rsidR="004C029D">
        <w:rPr>
          <w:rFonts w:ascii="HP Simplified" w:hAnsi="HP Simplified" w:cstheme="minorHAnsi"/>
          <w:sz w:val="24"/>
          <w:szCs w:val="24"/>
        </w:rPr>
        <w:t xml:space="preserve"> </w:t>
      </w:r>
      <w:r w:rsidR="005B1452">
        <w:rPr>
          <w:rFonts w:ascii="HP Simplified" w:hAnsi="HP Simplified" w:cstheme="minorHAnsi"/>
          <w:sz w:val="24"/>
          <w:szCs w:val="24"/>
        </w:rPr>
        <w:t>would seem</w:t>
      </w:r>
      <w:r w:rsidR="00BD437D">
        <w:rPr>
          <w:rFonts w:ascii="HP Simplified" w:hAnsi="HP Simplified" w:cstheme="minorHAnsi"/>
          <w:sz w:val="24"/>
          <w:szCs w:val="24"/>
        </w:rPr>
        <w:t xml:space="preserve"> a </w:t>
      </w:r>
      <w:r w:rsidR="001B27D6">
        <w:rPr>
          <w:rFonts w:ascii="HP Simplified" w:hAnsi="HP Simplified" w:cstheme="minorHAnsi"/>
          <w:sz w:val="24"/>
          <w:szCs w:val="24"/>
        </w:rPr>
        <w:t>cul</w:t>
      </w:r>
      <w:r w:rsidR="00BD437D">
        <w:rPr>
          <w:rFonts w:ascii="HP Simplified" w:hAnsi="HP Simplified" w:cstheme="minorHAnsi"/>
          <w:sz w:val="24"/>
          <w:szCs w:val="24"/>
        </w:rPr>
        <w:t xml:space="preserve">tural </w:t>
      </w:r>
      <w:r w:rsidR="001B27D6">
        <w:rPr>
          <w:rFonts w:ascii="HP Simplified" w:hAnsi="HP Simplified" w:cstheme="minorHAnsi"/>
          <w:sz w:val="24"/>
          <w:szCs w:val="24"/>
        </w:rPr>
        <w:t>not epistemological</w:t>
      </w:r>
      <w:r w:rsidR="001B27D6" w:rsidRPr="001B27D6">
        <w:rPr>
          <w:rFonts w:ascii="HP Simplified" w:hAnsi="HP Simplified" w:cstheme="minorHAnsi"/>
          <w:sz w:val="24"/>
          <w:szCs w:val="24"/>
        </w:rPr>
        <w:t xml:space="preserve"> </w:t>
      </w:r>
      <w:r w:rsidR="001B27D6">
        <w:rPr>
          <w:rFonts w:ascii="HP Simplified" w:hAnsi="HP Simplified" w:cstheme="minorHAnsi"/>
          <w:sz w:val="24"/>
          <w:szCs w:val="24"/>
        </w:rPr>
        <w:t>problem, as the presence of the heuristic engagement provides the</w:t>
      </w:r>
      <w:r w:rsidR="004943EB">
        <w:rPr>
          <w:rFonts w:ascii="HP Simplified" w:hAnsi="HP Simplified" w:cstheme="minorHAnsi"/>
          <w:sz w:val="24"/>
          <w:szCs w:val="24"/>
        </w:rPr>
        <w:t xml:space="preserve"> </w:t>
      </w:r>
      <w:r w:rsidR="001B27D6">
        <w:rPr>
          <w:rFonts w:ascii="HP Simplified" w:hAnsi="HP Simplified" w:cstheme="minorHAnsi"/>
          <w:sz w:val="24"/>
          <w:szCs w:val="24"/>
        </w:rPr>
        <w:t>convincing evidence of its necessity</w:t>
      </w:r>
      <w:r w:rsidR="00F94683" w:rsidRPr="004A0579">
        <w:rPr>
          <w:rFonts w:ascii="HP Simplified" w:hAnsi="HP Simplified" w:cstheme="minorHAnsi"/>
          <w:sz w:val="24"/>
          <w:szCs w:val="24"/>
        </w:rPr>
        <w:t xml:space="preserve">. </w:t>
      </w:r>
      <w:r w:rsidR="00F44DC0">
        <w:rPr>
          <w:rFonts w:ascii="HP Simplified" w:hAnsi="HP Simplified" w:cstheme="minorHAnsi"/>
          <w:sz w:val="24"/>
          <w:szCs w:val="24"/>
        </w:rPr>
        <w:t>Were</w:t>
      </w:r>
      <w:r w:rsidR="00F83A8D">
        <w:rPr>
          <w:rFonts w:ascii="HP Simplified" w:hAnsi="HP Simplified" w:cstheme="minorHAnsi"/>
          <w:sz w:val="24"/>
          <w:szCs w:val="24"/>
        </w:rPr>
        <w:t xml:space="preserve"> </w:t>
      </w:r>
      <w:r w:rsidR="00241AA9">
        <w:rPr>
          <w:rFonts w:ascii="HP Simplified" w:hAnsi="HP Simplified" w:cstheme="minorHAnsi"/>
          <w:sz w:val="24"/>
          <w:szCs w:val="24"/>
        </w:rPr>
        <w:t xml:space="preserve">curriculum materials and </w:t>
      </w:r>
      <w:r w:rsidR="000A1E59">
        <w:rPr>
          <w:rFonts w:ascii="HP Simplified" w:hAnsi="HP Simplified" w:cstheme="minorHAnsi"/>
          <w:sz w:val="24"/>
          <w:szCs w:val="24"/>
        </w:rPr>
        <w:t>textbook</w:t>
      </w:r>
      <w:r w:rsidR="00BE75F9">
        <w:rPr>
          <w:rFonts w:ascii="HP Simplified" w:hAnsi="HP Simplified" w:cstheme="minorHAnsi"/>
          <w:sz w:val="24"/>
          <w:szCs w:val="24"/>
        </w:rPr>
        <w:t xml:space="preserve"> presentation</w:t>
      </w:r>
      <w:r w:rsidR="000A1E59">
        <w:rPr>
          <w:rFonts w:ascii="HP Simplified" w:hAnsi="HP Simplified" w:cstheme="minorHAnsi"/>
          <w:sz w:val="24"/>
          <w:szCs w:val="24"/>
        </w:rPr>
        <w:t xml:space="preserve">s </w:t>
      </w:r>
      <w:r w:rsidR="00333A04">
        <w:rPr>
          <w:rFonts w:ascii="HP Simplified" w:hAnsi="HP Simplified" w:cstheme="minorHAnsi"/>
          <w:sz w:val="24"/>
          <w:szCs w:val="24"/>
        </w:rPr>
        <w:t>to acknowledge</w:t>
      </w:r>
      <w:r w:rsidR="004473C6">
        <w:rPr>
          <w:rFonts w:ascii="HP Simplified" w:hAnsi="HP Simplified" w:cstheme="minorHAnsi"/>
          <w:sz w:val="24"/>
          <w:szCs w:val="24"/>
        </w:rPr>
        <w:t xml:space="preserve"> </w:t>
      </w:r>
      <w:r w:rsidR="00FA3994">
        <w:rPr>
          <w:rFonts w:ascii="HP Simplified" w:hAnsi="HP Simplified" w:cstheme="minorHAnsi"/>
          <w:sz w:val="24"/>
          <w:szCs w:val="24"/>
        </w:rPr>
        <w:t>the value and validity of heuristic practices</w:t>
      </w:r>
      <w:r w:rsidR="00C95570" w:rsidRPr="004A0579">
        <w:rPr>
          <w:rFonts w:ascii="HP Simplified" w:hAnsi="HP Simplified" w:cstheme="minorHAnsi"/>
          <w:sz w:val="24"/>
          <w:szCs w:val="24"/>
        </w:rPr>
        <w:t xml:space="preserve">, </w:t>
      </w:r>
      <w:r w:rsidR="00BF40CF" w:rsidRPr="004A0579">
        <w:rPr>
          <w:rFonts w:ascii="HP Simplified" w:hAnsi="HP Simplified" w:cstheme="minorHAnsi"/>
          <w:sz w:val="24"/>
          <w:szCs w:val="24"/>
        </w:rPr>
        <w:t xml:space="preserve">there would be </w:t>
      </w:r>
      <w:r w:rsidR="00BE75F9">
        <w:rPr>
          <w:rFonts w:ascii="HP Simplified" w:hAnsi="HP Simplified" w:cstheme="minorHAnsi"/>
          <w:sz w:val="24"/>
          <w:szCs w:val="24"/>
        </w:rPr>
        <w:t xml:space="preserve">opportunity for </w:t>
      </w:r>
      <w:r w:rsidR="00F83A8D">
        <w:rPr>
          <w:rFonts w:ascii="HP Simplified" w:hAnsi="HP Simplified" w:cstheme="minorHAnsi"/>
          <w:sz w:val="24"/>
          <w:szCs w:val="24"/>
        </w:rPr>
        <w:t xml:space="preserve">greater </w:t>
      </w:r>
      <w:r w:rsidR="005E5786">
        <w:rPr>
          <w:rFonts w:ascii="HP Simplified" w:hAnsi="HP Simplified" w:cstheme="minorHAnsi"/>
          <w:sz w:val="24"/>
          <w:szCs w:val="24"/>
        </w:rPr>
        <w:t xml:space="preserve">recognition and </w:t>
      </w:r>
      <w:r w:rsidR="004473C6">
        <w:rPr>
          <w:rFonts w:ascii="HP Simplified" w:hAnsi="HP Simplified" w:cstheme="minorHAnsi"/>
          <w:sz w:val="24"/>
          <w:szCs w:val="24"/>
        </w:rPr>
        <w:t>support</w:t>
      </w:r>
      <w:r w:rsidR="005E5786">
        <w:rPr>
          <w:rFonts w:ascii="HP Simplified" w:hAnsi="HP Simplified" w:cstheme="minorHAnsi"/>
          <w:sz w:val="24"/>
          <w:szCs w:val="24"/>
        </w:rPr>
        <w:t xml:space="preserve"> of </w:t>
      </w:r>
      <w:r w:rsidR="00236EC1">
        <w:rPr>
          <w:rFonts w:ascii="HP Simplified" w:hAnsi="HP Simplified" w:cstheme="minorHAnsi"/>
          <w:sz w:val="24"/>
          <w:szCs w:val="24"/>
        </w:rPr>
        <w:t>student</w:t>
      </w:r>
      <w:r w:rsidR="00546A93">
        <w:rPr>
          <w:rFonts w:ascii="HP Simplified" w:hAnsi="HP Simplified" w:cstheme="minorHAnsi"/>
          <w:sz w:val="24"/>
          <w:szCs w:val="24"/>
        </w:rPr>
        <w:t>’s developing</w:t>
      </w:r>
      <w:r w:rsidR="00236EC1">
        <w:rPr>
          <w:rFonts w:ascii="HP Simplified" w:hAnsi="HP Simplified" w:cstheme="minorHAnsi"/>
          <w:sz w:val="24"/>
          <w:szCs w:val="24"/>
        </w:rPr>
        <w:t xml:space="preserve"> intuition in </w:t>
      </w:r>
      <w:r w:rsidR="00546A93">
        <w:rPr>
          <w:rFonts w:ascii="HP Simplified" w:hAnsi="HP Simplified" w:cstheme="minorHAnsi"/>
          <w:sz w:val="24"/>
          <w:szCs w:val="24"/>
        </w:rPr>
        <w:t>an</w:t>
      </w:r>
      <w:r w:rsidR="00236EC1">
        <w:rPr>
          <w:rFonts w:ascii="HP Simplified" w:hAnsi="HP Simplified" w:cstheme="minorHAnsi"/>
          <w:sz w:val="24"/>
          <w:szCs w:val="24"/>
        </w:rPr>
        <w:t xml:space="preserve"> effort to develop</w:t>
      </w:r>
      <w:r w:rsidR="004473C6">
        <w:rPr>
          <w:rFonts w:ascii="HP Simplified" w:hAnsi="HP Simplified" w:cstheme="minorHAnsi"/>
          <w:sz w:val="24"/>
          <w:szCs w:val="24"/>
        </w:rPr>
        <w:t xml:space="preserve"> </w:t>
      </w:r>
      <w:r w:rsidR="00236EC1">
        <w:rPr>
          <w:rFonts w:ascii="HP Simplified" w:hAnsi="HP Simplified" w:cstheme="minorHAnsi"/>
          <w:sz w:val="24"/>
          <w:szCs w:val="24"/>
        </w:rPr>
        <w:t xml:space="preserve">their </w:t>
      </w:r>
      <w:r w:rsidR="004473C6">
        <w:rPr>
          <w:rFonts w:ascii="HP Simplified" w:hAnsi="HP Simplified" w:cstheme="minorHAnsi"/>
          <w:sz w:val="24"/>
          <w:szCs w:val="24"/>
        </w:rPr>
        <w:t xml:space="preserve">mathematical </w:t>
      </w:r>
      <w:r w:rsidR="00236EC1">
        <w:rPr>
          <w:rFonts w:ascii="HP Simplified" w:hAnsi="HP Simplified" w:cstheme="minorHAnsi"/>
          <w:sz w:val="24"/>
          <w:szCs w:val="24"/>
        </w:rPr>
        <w:t>awareness</w:t>
      </w:r>
      <w:r w:rsidR="00F32B0C">
        <w:rPr>
          <w:rFonts w:ascii="HP Simplified" w:hAnsi="HP Simplified" w:cstheme="minorHAnsi"/>
          <w:sz w:val="24"/>
          <w:szCs w:val="24"/>
        </w:rPr>
        <w:t xml:space="preserve"> (cf. Mason, Burton, and Stacey, 1982; Schoenfeld, 1983 and 1989</w:t>
      </w:r>
      <w:r w:rsidR="00DD16E0">
        <w:rPr>
          <w:rFonts w:ascii="HP Simplified" w:hAnsi="HP Simplified" w:cstheme="minorHAnsi"/>
          <w:sz w:val="24"/>
          <w:szCs w:val="24"/>
        </w:rPr>
        <w:t>)</w:t>
      </w:r>
      <w:proofErr w:type="gramStart"/>
      <w:r w:rsidR="0027491F">
        <w:rPr>
          <w:rFonts w:ascii="HP Simplified" w:hAnsi="HP Simplified" w:cstheme="minorHAnsi"/>
          <w:sz w:val="24"/>
          <w:szCs w:val="24"/>
        </w:rPr>
        <w:t>.</w:t>
      </w:r>
      <w:proofErr w:type="gramEnd"/>
      <w:r w:rsidR="0027491F">
        <w:rPr>
          <w:rFonts w:ascii="HP Simplified" w:hAnsi="HP Simplified" w:cstheme="minorHAnsi"/>
          <w:sz w:val="24"/>
          <w:szCs w:val="24"/>
        </w:rPr>
        <w:t xml:space="preserve"> </w:t>
      </w:r>
      <w:r w:rsidR="001B27D6">
        <w:rPr>
          <w:rFonts w:ascii="HP Simplified" w:hAnsi="HP Simplified" w:cstheme="minorHAnsi"/>
          <w:sz w:val="24"/>
          <w:szCs w:val="24"/>
        </w:rPr>
        <w:t>And</w:t>
      </w:r>
      <w:r w:rsidR="0027491F">
        <w:rPr>
          <w:rFonts w:ascii="HP Simplified" w:hAnsi="HP Simplified" w:cstheme="minorHAnsi"/>
          <w:sz w:val="24"/>
          <w:szCs w:val="24"/>
        </w:rPr>
        <w:t>,</w:t>
      </w:r>
      <w:r w:rsidR="001B27D6">
        <w:rPr>
          <w:rFonts w:ascii="HP Simplified" w:hAnsi="HP Simplified" w:cstheme="minorHAnsi"/>
          <w:sz w:val="24"/>
          <w:szCs w:val="24"/>
        </w:rPr>
        <w:t xml:space="preserve"> more completely, acknowledge the integrity of the</w:t>
      </w:r>
      <w:r>
        <w:rPr>
          <w:rFonts w:ascii="HP Simplified" w:hAnsi="HP Simplified" w:cstheme="minorHAnsi"/>
          <w:sz w:val="24"/>
          <w:szCs w:val="24"/>
        </w:rPr>
        <w:t xml:space="preserve">ir mathematics </w:t>
      </w:r>
      <w:r w:rsidR="001B27D6">
        <w:rPr>
          <w:rFonts w:ascii="HP Simplified" w:hAnsi="HP Simplified" w:cstheme="minorHAnsi"/>
          <w:sz w:val="24"/>
          <w:szCs w:val="24"/>
        </w:rPr>
        <w:t>experience.</w:t>
      </w:r>
      <w:r w:rsidR="000A1E59">
        <w:rPr>
          <w:rFonts w:ascii="HP Simplified" w:hAnsi="HP Simplified" w:cstheme="minorHAnsi"/>
          <w:sz w:val="24"/>
          <w:szCs w:val="24"/>
        </w:rPr>
        <w:t xml:space="preserve"> </w:t>
      </w:r>
    </w:p>
    <w:p w:rsidR="00286E73" w:rsidRDefault="005B1452" w:rsidP="00EA4C7E">
      <w:pPr>
        <w:spacing w:line="480" w:lineRule="auto"/>
        <w:jc w:val="both"/>
        <w:rPr>
          <w:rFonts w:ascii="HP Simplified" w:hAnsi="HP Simplified"/>
          <w:sz w:val="24"/>
          <w:szCs w:val="24"/>
        </w:rPr>
      </w:pPr>
      <w:r>
        <w:rPr>
          <w:rFonts w:ascii="HP Simplified" w:hAnsi="HP Simplified" w:cstheme="minorHAnsi"/>
          <w:sz w:val="24"/>
          <w:szCs w:val="24"/>
        </w:rPr>
        <w:t>Instance Three: T</w:t>
      </w:r>
      <w:r w:rsidR="00BF40CF" w:rsidRPr="004A0579">
        <w:rPr>
          <w:rFonts w:ascii="HP Simplified" w:hAnsi="HP Simplified" w:cstheme="minorHAnsi"/>
          <w:sz w:val="24"/>
          <w:szCs w:val="24"/>
        </w:rPr>
        <w:t>he Law of Sines</w:t>
      </w:r>
      <w:r>
        <w:rPr>
          <w:rFonts w:ascii="HP Simplified" w:hAnsi="HP Simplified" w:cstheme="minorHAnsi"/>
          <w:sz w:val="24"/>
          <w:szCs w:val="24"/>
        </w:rPr>
        <w:t>,</w:t>
      </w:r>
      <w:r w:rsidR="00BF40CF" w:rsidRPr="004A0579">
        <w:rPr>
          <w:rFonts w:ascii="HP Simplified" w:hAnsi="HP Simplified" w:cstheme="minorHAnsi"/>
          <w:sz w:val="24"/>
          <w:szCs w:val="24"/>
        </w:rPr>
        <w:t xml:space="preserve"> </w:t>
      </w:r>
      <w:r w:rsidR="00CE2808">
        <w:rPr>
          <w:rFonts w:ascii="HP Simplified" w:hAnsi="HP Simplified" w:cstheme="minorHAnsi"/>
          <w:sz w:val="24"/>
          <w:szCs w:val="24"/>
        </w:rPr>
        <w:t>demonstra</w:t>
      </w:r>
      <w:r w:rsidR="00C95570" w:rsidRPr="004A0579">
        <w:rPr>
          <w:rFonts w:ascii="HP Simplified" w:hAnsi="HP Simplified" w:cstheme="minorHAnsi"/>
          <w:sz w:val="24"/>
          <w:szCs w:val="24"/>
        </w:rPr>
        <w:t xml:space="preserve">ted </w:t>
      </w:r>
      <w:r w:rsidR="00CF0EB9" w:rsidRPr="004A0579">
        <w:rPr>
          <w:rFonts w:ascii="HP Simplified" w:hAnsi="HP Simplified" w:cstheme="minorHAnsi"/>
          <w:sz w:val="24"/>
          <w:szCs w:val="24"/>
        </w:rPr>
        <w:t>in the frame of</w:t>
      </w:r>
      <w:r w:rsidR="00EF5FF3" w:rsidRPr="004A0579">
        <w:rPr>
          <w:rFonts w:ascii="HP Simplified" w:hAnsi="HP Simplified" w:cstheme="minorHAnsi"/>
          <w:sz w:val="24"/>
          <w:szCs w:val="24"/>
        </w:rPr>
        <w:t xml:space="preserve"> the E</w:t>
      </w:r>
      <w:r w:rsidR="0079433D">
        <w:rPr>
          <w:rFonts w:ascii="HP Simplified" w:hAnsi="HP Simplified" w:cstheme="minorHAnsi"/>
          <w:sz w:val="24"/>
          <w:szCs w:val="24"/>
        </w:rPr>
        <w:t>uclidean plane</w:t>
      </w:r>
      <w:r>
        <w:rPr>
          <w:rFonts w:ascii="HP Simplified" w:hAnsi="HP Simplified" w:cstheme="minorHAnsi"/>
          <w:sz w:val="24"/>
          <w:szCs w:val="24"/>
        </w:rPr>
        <w:t>,</w:t>
      </w:r>
      <w:r w:rsidR="004C3F4C" w:rsidRPr="004A0579">
        <w:rPr>
          <w:rFonts w:ascii="HP Simplified" w:hAnsi="HP Simplified" w:cstheme="minorHAnsi"/>
          <w:sz w:val="24"/>
          <w:szCs w:val="24"/>
        </w:rPr>
        <w:t xml:space="preserve"> </w:t>
      </w:r>
      <w:r w:rsidR="00546A93">
        <w:rPr>
          <w:rFonts w:ascii="HP Simplified" w:hAnsi="HP Simplified" w:cstheme="minorHAnsi"/>
          <w:sz w:val="24"/>
          <w:szCs w:val="24"/>
        </w:rPr>
        <w:t xml:space="preserve">would </w:t>
      </w:r>
      <w:r>
        <w:rPr>
          <w:rFonts w:ascii="HP Simplified" w:hAnsi="HP Simplified" w:cstheme="minorHAnsi"/>
          <w:sz w:val="24"/>
          <w:szCs w:val="24"/>
        </w:rPr>
        <w:t xml:space="preserve">suggest </w:t>
      </w:r>
      <w:r w:rsidR="00BF40CF" w:rsidRPr="004A0579">
        <w:rPr>
          <w:rFonts w:ascii="HP Simplified" w:hAnsi="HP Simplified" w:cstheme="minorHAnsi"/>
          <w:sz w:val="24"/>
          <w:szCs w:val="24"/>
        </w:rPr>
        <w:t xml:space="preserve">the Law of Cosines </w:t>
      </w:r>
      <w:r w:rsidR="000A1E59">
        <w:rPr>
          <w:rFonts w:ascii="HP Simplified" w:hAnsi="HP Simplified" w:cstheme="minorHAnsi"/>
          <w:sz w:val="24"/>
          <w:szCs w:val="24"/>
        </w:rPr>
        <w:t xml:space="preserve">would </w:t>
      </w:r>
      <w:r w:rsidR="00BF40CF" w:rsidRPr="004A0579">
        <w:rPr>
          <w:rFonts w:ascii="HP Simplified" w:hAnsi="HP Simplified" w:cstheme="minorHAnsi"/>
          <w:sz w:val="24"/>
          <w:szCs w:val="24"/>
        </w:rPr>
        <w:t xml:space="preserve">be </w:t>
      </w:r>
      <w:r w:rsidR="004C029D">
        <w:rPr>
          <w:rFonts w:ascii="HP Simplified" w:hAnsi="HP Simplified" w:cstheme="minorHAnsi"/>
          <w:sz w:val="24"/>
          <w:szCs w:val="24"/>
        </w:rPr>
        <w:t>introduc</w:t>
      </w:r>
      <w:r w:rsidR="00BF40CF" w:rsidRPr="004A0579">
        <w:rPr>
          <w:rFonts w:ascii="HP Simplified" w:hAnsi="HP Simplified" w:cstheme="minorHAnsi"/>
          <w:sz w:val="24"/>
          <w:szCs w:val="24"/>
        </w:rPr>
        <w:t>ed</w:t>
      </w:r>
      <w:r w:rsidR="00F94683" w:rsidRPr="004A0579">
        <w:rPr>
          <w:rFonts w:ascii="HP Simplified" w:hAnsi="HP Simplified" w:cstheme="minorHAnsi"/>
          <w:sz w:val="24"/>
          <w:szCs w:val="24"/>
        </w:rPr>
        <w:t xml:space="preserve"> in the same frame</w:t>
      </w:r>
      <w:r w:rsidR="0027491F">
        <w:rPr>
          <w:rFonts w:ascii="HP Simplified" w:hAnsi="HP Simplified" w:cstheme="minorHAnsi"/>
          <w:sz w:val="24"/>
          <w:szCs w:val="24"/>
        </w:rPr>
        <w:t>, at least for initial consideration</w:t>
      </w:r>
      <w:r w:rsidR="00F94683" w:rsidRPr="004A0579">
        <w:rPr>
          <w:rFonts w:ascii="HP Simplified" w:hAnsi="HP Simplified" w:cstheme="minorHAnsi"/>
          <w:sz w:val="24"/>
          <w:szCs w:val="24"/>
        </w:rPr>
        <w:t xml:space="preserve">. </w:t>
      </w:r>
      <w:r w:rsidR="00F83A8D">
        <w:rPr>
          <w:rFonts w:ascii="HP Simplified" w:hAnsi="HP Simplified" w:cstheme="minorHAnsi"/>
          <w:sz w:val="24"/>
          <w:szCs w:val="24"/>
        </w:rPr>
        <w:t>However</w:t>
      </w:r>
      <w:r w:rsidR="004C3F4C" w:rsidRPr="004A0579">
        <w:rPr>
          <w:rFonts w:ascii="HP Simplified" w:hAnsi="HP Simplified" w:cstheme="minorHAnsi"/>
          <w:sz w:val="24"/>
          <w:szCs w:val="24"/>
        </w:rPr>
        <w:t xml:space="preserve">, </w:t>
      </w:r>
      <w:r w:rsidR="00CF0EB9" w:rsidRPr="004A0579">
        <w:rPr>
          <w:rFonts w:ascii="HP Simplified" w:hAnsi="HP Simplified" w:cstheme="minorHAnsi"/>
          <w:sz w:val="24"/>
          <w:szCs w:val="24"/>
        </w:rPr>
        <w:t xml:space="preserve">in traditional </w:t>
      </w:r>
      <w:r w:rsidR="00BB15F3">
        <w:rPr>
          <w:rFonts w:ascii="HP Simplified" w:hAnsi="HP Simplified" w:cstheme="minorHAnsi"/>
          <w:sz w:val="24"/>
          <w:szCs w:val="24"/>
        </w:rPr>
        <w:t xml:space="preserve">US </w:t>
      </w:r>
      <w:r w:rsidR="00C06545" w:rsidRPr="004A0579">
        <w:rPr>
          <w:rFonts w:ascii="HP Simplified" w:hAnsi="HP Simplified" w:cstheme="minorHAnsi"/>
          <w:sz w:val="24"/>
          <w:szCs w:val="24"/>
        </w:rPr>
        <w:t xml:space="preserve">mathematics </w:t>
      </w:r>
      <w:r w:rsidR="00CF0EB9" w:rsidRPr="004A0579">
        <w:rPr>
          <w:rFonts w:ascii="HP Simplified" w:hAnsi="HP Simplified" w:cstheme="minorHAnsi"/>
          <w:sz w:val="24"/>
          <w:szCs w:val="24"/>
        </w:rPr>
        <w:t>textbooks</w:t>
      </w:r>
      <w:r w:rsidR="00F94683" w:rsidRPr="004A0579">
        <w:rPr>
          <w:rFonts w:ascii="HP Simplified" w:hAnsi="HP Simplified" w:cstheme="minorHAnsi"/>
          <w:sz w:val="24"/>
          <w:szCs w:val="24"/>
        </w:rPr>
        <w:t xml:space="preserve">, </w:t>
      </w:r>
      <w:r w:rsidR="007A3362">
        <w:rPr>
          <w:rFonts w:ascii="HP Simplified" w:hAnsi="HP Simplified" w:cstheme="minorHAnsi"/>
          <w:sz w:val="24"/>
          <w:szCs w:val="24"/>
        </w:rPr>
        <w:t>without</w:t>
      </w:r>
      <w:r w:rsidR="00CC437F" w:rsidRPr="004A0579">
        <w:rPr>
          <w:rFonts w:ascii="HP Simplified" w:hAnsi="HP Simplified" w:cstheme="minorHAnsi"/>
          <w:sz w:val="24"/>
          <w:szCs w:val="24"/>
        </w:rPr>
        <w:t xml:space="preserve"> explanation</w:t>
      </w:r>
      <w:r w:rsidR="00CC437F">
        <w:rPr>
          <w:rFonts w:ascii="HP Simplified" w:hAnsi="HP Simplified" w:cstheme="minorHAnsi"/>
          <w:sz w:val="24"/>
          <w:szCs w:val="24"/>
        </w:rPr>
        <w:t>,</w:t>
      </w:r>
      <w:r w:rsidR="00CC437F" w:rsidRPr="004A0579">
        <w:rPr>
          <w:rFonts w:ascii="HP Simplified" w:hAnsi="HP Simplified" w:cstheme="minorHAnsi"/>
          <w:sz w:val="24"/>
          <w:szCs w:val="24"/>
        </w:rPr>
        <w:t xml:space="preserve"> </w:t>
      </w:r>
      <w:r w:rsidR="00F94683" w:rsidRPr="004A0579">
        <w:rPr>
          <w:rFonts w:ascii="HP Simplified" w:hAnsi="HP Simplified" w:cstheme="minorHAnsi"/>
          <w:sz w:val="24"/>
          <w:szCs w:val="24"/>
        </w:rPr>
        <w:t xml:space="preserve">the latter is </w:t>
      </w:r>
      <w:r w:rsidR="004C3F4C" w:rsidRPr="004A0579">
        <w:rPr>
          <w:rFonts w:ascii="HP Simplified" w:hAnsi="HP Simplified" w:cstheme="minorHAnsi"/>
          <w:sz w:val="24"/>
          <w:szCs w:val="24"/>
        </w:rPr>
        <w:t>deriv</w:t>
      </w:r>
      <w:r w:rsidR="00F94683" w:rsidRPr="004A0579">
        <w:rPr>
          <w:rFonts w:ascii="HP Simplified" w:hAnsi="HP Simplified" w:cstheme="minorHAnsi"/>
          <w:sz w:val="24"/>
          <w:szCs w:val="24"/>
        </w:rPr>
        <w:t xml:space="preserve">ed </w:t>
      </w:r>
      <w:r w:rsidR="00BF40CF" w:rsidRPr="004A0579">
        <w:rPr>
          <w:rFonts w:ascii="HP Simplified" w:hAnsi="HP Simplified" w:cstheme="minorHAnsi"/>
          <w:sz w:val="24"/>
          <w:szCs w:val="24"/>
        </w:rPr>
        <w:t xml:space="preserve">as </w:t>
      </w:r>
      <w:r w:rsidR="00C06545" w:rsidRPr="004A0579">
        <w:rPr>
          <w:rFonts w:ascii="HP Simplified" w:hAnsi="HP Simplified" w:cstheme="minorHAnsi"/>
          <w:sz w:val="24"/>
          <w:szCs w:val="24"/>
        </w:rPr>
        <w:t xml:space="preserve">the consequence </w:t>
      </w:r>
      <w:r w:rsidR="00F83A8D">
        <w:rPr>
          <w:rFonts w:ascii="HP Simplified" w:hAnsi="HP Simplified" w:cstheme="minorHAnsi"/>
          <w:sz w:val="24"/>
          <w:szCs w:val="24"/>
        </w:rPr>
        <w:t xml:space="preserve">of being set in </w:t>
      </w:r>
      <w:r w:rsidR="00F94683" w:rsidRPr="004A0579">
        <w:rPr>
          <w:rFonts w:ascii="HP Simplified" w:hAnsi="HP Simplified" w:cstheme="minorHAnsi"/>
          <w:sz w:val="24"/>
          <w:szCs w:val="24"/>
        </w:rPr>
        <w:t xml:space="preserve">the Cartesian plane. </w:t>
      </w:r>
      <w:r w:rsidR="00EF5FF3" w:rsidRPr="004A0579">
        <w:rPr>
          <w:rFonts w:ascii="HP Simplified" w:hAnsi="HP Simplified" w:cstheme="minorHAnsi"/>
          <w:sz w:val="24"/>
          <w:szCs w:val="24"/>
        </w:rPr>
        <w:t xml:space="preserve">So </w:t>
      </w:r>
      <w:r w:rsidR="003A03F9" w:rsidRPr="004A0579">
        <w:rPr>
          <w:rFonts w:ascii="HP Simplified" w:hAnsi="HP Simplified" w:cstheme="minorHAnsi"/>
          <w:sz w:val="24"/>
          <w:szCs w:val="24"/>
        </w:rPr>
        <w:t xml:space="preserve">here too it could be expected that </w:t>
      </w:r>
      <w:r w:rsidR="00CF0EB9" w:rsidRPr="004A0579">
        <w:rPr>
          <w:rFonts w:ascii="HP Simplified" w:hAnsi="HP Simplified" w:cstheme="minorHAnsi"/>
          <w:sz w:val="24"/>
          <w:szCs w:val="24"/>
        </w:rPr>
        <w:t xml:space="preserve">student </w:t>
      </w:r>
      <w:r w:rsidR="00F94683" w:rsidRPr="004A0579">
        <w:rPr>
          <w:rFonts w:ascii="HP Simplified" w:hAnsi="HP Simplified" w:cstheme="minorHAnsi"/>
          <w:sz w:val="24"/>
          <w:szCs w:val="24"/>
        </w:rPr>
        <w:t>disorientation and</w:t>
      </w:r>
      <w:r w:rsidR="00EF5FF3" w:rsidRPr="004A0579">
        <w:rPr>
          <w:rFonts w:ascii="HP Simplified" w:hAnsi="HP Simplified" w:cstheme="minorHAnsi"/>
          <w:sz w:val="24"/>
          <w:szCs w:val="24"/>
        </w:rPr>
        <w:t xml:space="preserve"> loss of confidence </w:t>
      </w:r>
      <w:r w:rsidR="003A03F9" w:rsidRPr="004A0579">
        <w:rPr>
          <w:rFonts w:ascii="HP Simplified" w:hAnsi="HP Simplified" w:cstheme="minorHAnsi"/>
          <w:sz w:val="24"/>
          <w:szCs w:val="24"/>
        </w:rPr>
        <w:t xml:space="preserve">are </w:t>
      </w:r>
      <w:r w:rsidR="00EF5FF3" w:rsidRPr="004A0579">
        <w:rPr>
          <w:rFonts w:ascii="HP Simplified" w:hAnsi="HP Simplified" w:cstheme="minorHAnsi"/>
          <w:sz w:val="24"/>
          <w:szCs w:val="24"/>
        </w:rPr>
        <w:t xml:space="preserve">the </w:t>
      </w:r>
      <w:r w:rsidR="0085711E" w:rsidRPr="004A0579">
        <w:rPr>
          <w:rFonts w:ascii="HP Simplified" w:hAnsi="HP Simplified" w:cstheme="minorHAnsi"/>
          <w:sz w:val="24"/>
          <w:szCs w:val="24"/>
        </w:rPr>
        <w:t>undesired</w:t>
      </w:r>
      <w:r w:rsidR="00EF5FF3" w:rsidRPr="004A0579">
        <w:rPr>
          <w:rFonts w:ascii="HP Simplified" w:hAnsi="HP Simplified" w:cstheme="minorHAnsi"/>
          <w:sz w:val="24"/>
          <w:szCs w:val="24"/>
        </w:rPr>
        <w:t xml:space="preserve"> </w:t>
      </w:r>
      <w:r w:rsidR="00CC437F">
        <w:rPr>
          <w:rFonts w:ascii="HP Simplified" w:hAnsi="HP Simplified" w:cstheme="minorHAnsi"/>
          <w:sz w:val="24"/>
          <w:szCs w:val="24"/>
        </w:rPr>
        <w:t xml:space="preserve">natural and </w:t>
      </w:r>
      <w:r w:rsidR="00EF5FF3" w:rsidRPr="004A0579">
        <w:rPr>
          <w:rFonts w:ascii="HP Simplified" w:hAnsi="HP Simplified" w:cstheme="minorHAnsi"/>
          <w:sz w:val="24"/>
          <w:szCs w:val="24"/>
        </w:rPr>
        <w:t>logical consequence</w:t>
      </w:r>
      <w:r w:rsidR="003A03F9" w:rsidRPr="004A0579">
        <w:rPr>
          <w:rFonts w:ascii="HP Simplified" w:hAnsi="HP Simplified" w:cstheme="minorHAnsi"/>
          <w:sz w:val="24"/>
          <w:szCs w:val="24"/>
        </w:rPr>
        <w:t>s</w:t>
      </w:r>
      <w:r w:rsidR="00CC437F">
        <w:rPr>
          <w:rFonts w:ascii="HP Simplified" w:hAnsi="HP Simplified" w:cstheme="minorHAnsi"/>
          <w:sz w:val="24"/>
          <w:szCs w:val="24"/>
        </w:rPr>
        <w:t xml:space="preserve">. </w:t>
      </w:r>
      <w:r w:rsidR="004943EB">
        <w:rPr>
          <w:rFonts w:ascii="HP Simplified" w:hAnsi="HP Simplified" w:cstheme="minorHAnsi"/>
          <w:sz w:val="24"/>
          <w:szCs w:val="24"/>
        </w:rPr>
        <w:t>Yet s</w:t>
      </w:r>
      <w:r w:rsidR="00236EC1">
        <w:rPr>
          <w:rFonts w:ascii="HP Simplified" w:hAnsi="HP Simplified" w:cstheme="minorHAnsi"/>
          <w:sz w:val="24"/>
          <w:szCs w:val="24"/>
        </w:rPr>
        <w:t xml:space="preserve">uch a demonstration </w:t>
      </w:r>
      <w:r w:rsidR="00F83A8D">
        <w:rPr>
          <w:rFonts w:ascii="HP Simplified" w:hAnsi="HP Simplified"/>
          <w:sz w:val="24"/>
          <w:szCs w:val="24"/>
        </w:rPr>
        <w:t xml:space="preserve">would be expected given </w:t>
      </w:r>
      <w:r w:rsidR="00344DA1">
        <w:rPr>
          <w:rFonts w:ascii="HP Simplified" w:hAnsi="HP Simplified"/>
          <w:sz w:val="24"/>
          <w:szCs w:val="24"/>
        </w:rPr>
        <w:t xml:space="preserve">the prevailing </w:t>
      </w:r>
      <w:r w:rsidR="00F83A8D">
        <w:rPr>
          <w:rFonts w:ascii="HP Simplified" w:hAnsi="HP Simplified"/>
          <w:sz w:val="24"/>
          <w:szCs w:val="24"/>
        </w:rPr>
        <w:lastRenderedPageBreak/>
        <w:t>cultural belief</w:t>
      </w:r>
      <w:r w:rsidR="00344DA1">
        <w:rPr>
          <w:rFonts w:ascii="HP Simplified" w:hAnsi="HP Simplified"/>
          <w:sz w:val="24"/>
          <w:szCs w:val="24"/>
        </w:rPr>
        <w:t xml:space="preserve"> that “The more you have to put into an argument, in terms of prerequisite knowledge, the more elegance the argument loses” (Dreyfus and Eisenberg, 1986, p. 3). </w:t>
      </w:r>
    </w:p>
    <w:p w:rsidR="003209CD" w:rsidRPr="00C7003B" w:rsidRDefault="00C7003B" w:rsidP="00EA4C7E">
      <w:pPr>
        <w:spacing w:line="480" w:lineRule="auto"/>
        <w:jc w:val="both"/>
        <w:rPr>
          <w:rFonts w:ascii="HP Simplified" w:hAnsi="HP Simplified"/>
          <w:sz w:val="24"/>
          <w:szCs w:val="24"/>
        </w:rPr>
      </w:pPr>
      <w:r>
        <w:rPr>
          <w:rFonts w:ascii="HP Simplified" w:hAnsi="HP Simplified"/>
          <w:sz w:val="24"/>
          <w:szCs w:val="24"/>
        </w:rPr>
        <w:t xml:space="preserve">The </w:t>
      </w:r>
      <w:r w:rsidR="00286E73">
        <w:rPr>
          <w:rFonts w:ascii="HP Simplified" w:hAnsi="HP Simplified"/>
          <w:sz w:val="24"/>
          <w:szCs w:val="24"/>
        </w:rPr>
        <w:t xml:space="preserve">inherent fragmentation </w:t>
      </w:r>
      <w:r>
        <w:rPr>
          <w:rFonts w:ascii="HP Simplified" w:hAnsi="HP Simplified"/>
          <w:sz w:val="24"/>
          <w:szCs w:val="24"/>
        </w:rPr>
        <w:t xml:space="preserve">locates </w:t>
      </w:r>
      <w:r w:rsidR="00613C72">
        <w:rPr>
          <w:rFonts w:ascii="HP Simplified" w:hAnsi="HP Simplified"/>
          <w:sz w:val="24"/>
          <w:szCs w:val="24"/>
        </w:rPr>
        <w:t xml:space="preserve">a fundamental pedagogical problem and in effect represents </w:t>
      </w:r>
      <w:r w:rsidR="00286E73">
        <w:rPr>
          <w:rFonts w:ascii="HP Simplified" w:hAnsi="HP Simplified"/>
          <w:sz w:val="24"/>
          <w:szCs w:val="24"/>
        </w:rPr>
        <w:t>the initiation</w:t>
      </w:r>
      <w:r>
        <w:rPr>
          <w:rFonts w:ascii="HP Simplified" w:hAnsi="HP Simplified"/>
          <w:sz w:val="24"/>
          <w:szCs w:val="24"/>
        </w:rPr>
        <w:t xml:space="preserve"> required to become a member of the community. “. . . The attainment of culture on the part of an individual depends upon long effort by the community to which [the person] belongs. </w:t>
      </w:r>
      <w:proofErr w:type="gramStart"/>
      <w:r>
        <w:rPr>
          <w:rFonts w:ascii="HP Simplified" w:hAnsi="HP Simplified"/>
          <w:sz w:val="24"/>
          <w:szCs w:val="24"/>
        </w:rPr>
        <w:t>It is not primarily an individual trait or possession, but a conquest of the community won through devotion to ‘duty’” (Dewey sharing Kant’s perspective, 1915, pp. 62-63).</w:t>
      </w:r>
      <w:proofErr w:type="gramEnd"/>
      <w:r>
        <w:rPr>
          <w:rFonts w:ascii="HP Simplified" w:hAnsi="HP Simplified"/>
          <w:sz w:val="24"/>
          <w:szCs w:val="24"/>
        </w:rPr>
        <w:t xml:space="preserve"> </w:t>
      </w:r>
      <w:r w:rsidR="00286E73">
        <w:rPr>
          <w:rFonts w:ascii="HP Simplified" w:hAnsi="HP Simplified"/>
          <w:sz w:val="24"/>
          <w:szCs w:val="24"/>
        </w:rPr>
        <w:t xml:space="preserve">However, duty is absent of volition, and so is of lesser value when considering </w:t>
      </w:r>
      <w:r w:rsidR="006F1B72">
        <w:rPr>
          <w:rFonts w:ascii="HP Simplified" w:hAnsi="HP Simplified"/>
          <w:sz w:val="24"/>
          <w:szCs w:val="24"/>
        </w:rPr>
        <w:t>an</w:t>
      </w:r>
      <w:r w:rsidR="00286E73">
        <w:rPr>
          <w:rFonts w:ascii="HP Simplified" w:hAnsi="HP Simplified"/>
          <w:sz w:val="24"/>
          <w:szCs w:val="24"/>
        </w:rPr>
        <w:t xml:space="preserve"> ethics of decision making. </w:t>
      </w:r>
      <w:r>
        <w:rPr>
          <w:rFonts w:ascii="HP Simplified" w:hAnsi="HP Simplified" w:cstheme="minorHAnsi"/>
          <w:sz w:val="24"/>
          <w:szCs w:val="24"/>
        </w:rPr>
        <w:t>W</w:t>
      </w:r>
      <w:r w:rsidR="003A03F9" w:rsidRPr="004A0579">
        <w:rPr>
          <w:rFonts w:ascii="HP Simplified" w:hAnsi="HP Simplified" w:cstheme="minorHAnsi"/>
          <w:sz w:val="24"/>
          <w:szCs w:val="24"/>
        </w:rPr>
        <w:t>ere the promotion of</w:t>
      </w:r>
      <w:r w:rsidR="00422856" w:rsidRPr="004A0579">
        <w:rPr>
          <w:rFonts w:ascii="HP Simplified" w:hAnsi="HP Simplified" w:cstheme="minorHAnsi"/>
          <w:sz w:val="24"/>
          <w:szCs w:val="24"/>
        </w:rPr>
        <w:t xml:space="preserve"> </w:t>
      </w:r>
      <w:r w:rsidR="00EA3E47" w:rsidRPr="004A0579">
        <w:rPr>
          <w:rFonts w:ascii="HP Simplified" w:hAnsi="HP Simplified" w:cstheme="minorHAnsi"/>
          <w:sz w:val="24"/>
          <w:szCs w:val="24"/>
        </w:rPr>
        <w:t>students</w:t>
      </w:r>
      <w:r w:rsidR="009A6AEC" w:rsidRPr="004A0579">
        <w:rPr>
          <w:rFonts w:ascii="HP Simplified" w:hAnsi="HP Simplified" w:cstheme="minorHAnsi"/>
          <w:sz w:val="24"/>
          <w:szCs w:val="24"/>
        </w:rPr>
        <w:t>’</w:t>
      </w:r>
      <w:r w:rsidR="00422856" w:rsidRPr="004A0579">
        <w:rPr>
          <w:rFonts w:ascii="HP Simplified" w:hAnsi="HP Simplified" w:cstheme="minorHAnsi"/>
          <w:sz w:val="24"/>
          <w:szCs w:val="24"/>
        </w:rPr>
        <w:t xml:space="preserve"> educated intuition </w:t>
      </w:r>
      <w:r w:rsidR="00C60CCE">
        <w:rPr>
          <w:rFonts w:ascii="HP Simplified" w:hAnsi="HP Simplified" w:cstheme="minorHAnsi"/>
          <w:sz w:val="24"/>
          <w:szCs w:val="24"/>
        </w:rPr>
        <w:t xml:space="preserve">and thoughtful development </w:t>
      </w:r>
      <w:r>
        <w:rPr>
          <w:rFonts w:ascii="HP Simplified" w:hAnsi="HP Simplified" w:cstheme="minorHAnsi"/>
          <w:sz w:val="24"/>
          <w:szCs w:val="24"/>
        </w:rPr>
        <w:t xml:space="preserve">a </w:t>
      </w:r>
      <w:r w:rsidR="00613C72">
        <w:rPr>
          <w:rFonts w:ascii="HP Simplified" w:hAnsi="HP Simplified" w:cstheme="minorHAnsi"/>
          <w:sz w:val="24"/>
          <w:szCs w:val="24"/>
        </w:rPr>
        <w:t>foundation</w:t>
      </w:r>
      <w:r>
        <w:rPr>
          <w:rFonts w:ascii="HP Simplified" w:hAnsi="HP Simplified" w:cstheme="minorHAnsi"/>
          <w:sz w:val="24"/>
          <w:szCs w:val="24"/>
        </w:rPr>
        <w:t>al goal of the mathematics community</w:t>
      </w:r>
      <w:r w:rsidR="003A03F9" w:rsidRPr="004A0579">
        <w:rPr>
          <w:rFonts w:ascii="HP Simplified" w:hAnsi="HP Simplified" w:cstheme="minorHAnsi"/>
          <w:sz w:val="24"/>
          <w:szCs w:val="24"/>
        </w:rPr>
        <w:t xml:space="preserve">, </w:t>
      </w:r>
      <w:r w:rsidR="00CF0EB9" w:rsidRPr="004A0579">
        <w:rPr>
          <w:rFonts w:ascii="HP Simplified" w:hAnsi="HP Simplified" w:cstheme="minorHAnsi"/>
          <w:sz w:val="24"/>
          <w:szCs w:val="24"/>
        </w:rPr>
        <w:t xml:space="preserve">the mathematics </w:t>
      </w:r>
      <w:r w:rsidR="00FC0FB4">
        <w:rPr>
          <w:rFonts w:ascii="HP Simplified" w:hAnsi="HP Simplified" w:cstheme="minorHAnsi"/>
          <w:sz w:val="24"/>
          <w:szCs w:val="24"/>
        </w:rPr>
        <w:t xml:space="preserve">curriculum, textbook, and </w:t>
      </w:r>
      <w:r w:rsidR="00CF0EB9" w:rsidRPr="004A0579">
        <w:rPr>
          <w:rFonts w:ascii="HP Simplified" w:hAnsi="HP Simplified" w:cstheme="minorHAnsi"/>
          <w:sz w:val="24"/>
          <w:szCs w:val="24"/>
        </w:rPr>
        <w:t>clas</w:t>
      </w:r>
      <w:r w:rsidR="003209CD">
        <w:rPr>
          <w:rFonts w:ascii="HP Simplified" w:hAnsi="HP Simplified" w:cstheme="minorHAnsi"/>
          <w:sz w:val="24"/>
          <w:szCs w:val="24"/>
        </w:rPr>
        <w:t>sroom experience w</w:t>
      </w:r>
      <w:r w:rsidR="00CF0EB9" w:rsidRPr="004A0579">
        <w:rPr>
          <w:rFonts w:ascii="HP Simplified" w:hAnsi="HP Simplified" w:cstheme="minorHAnsi"/>
          <w:sz w:val="24"/>
          <w:szCs w:val="24"/>
        </w:rPr>
        <w:t>ould be reconceived</w:t>
      </w:r>
      <w:r w:rsidR="00E26E13" w:rsidRPr="004A0579">
        <w:rPr>
          <w:rFonts w:ascii="HP Simplified" w:hAnsi="HP Simplified" w:cstheme="minorHAnsi"/>
          <w:sz w:val="24"/>
          <w:szCs w:val="24"/>
        </w:rPr>
        <w:t xml:space="preserve">. </w:t>
      </w:r>
      <w:r w:rsidR="003209CD">
        <w:rPr>
          <w:rFonts w:ascii="HP Simplified" w:hAnsi="HP Simplified" w:cstheme="minorHAnsi"/>
          <w:sz w:val="24"/>
          <w:szCs w:val="24"/>
        </w:rPr>
        <w:t>While a</w:t>
      </w:r>
      <w:r w:rsidR="00073BE9" w:rsidRPr="004A0579">
        <w:rPr>
          <w:rFonts w:ascii="HP Simplified" w:hAnsi="HP Simplified" w:cstheme="minorHAnsi"/>
          <w:sz w:val="24"/>
          <w:szCs w:val="24"/>
        </w:rPr>
        <w:t xml:space="preserve">esthetics and ethics </w:t>
      </w:r>
      <w:r w:rsidR="00F675A5">
        <w:rPr>
          <w:rFonts w:ascii="HP Simplified" w:hAnsi="HP Simplified" w:cstheme="minorHAnsi"/>
          <w:sz w:val="24"/>
          <w:szCs w:val="24"/>
        </w:rPr>
        <w:t>may be</w:t>
      </w:r>
      <w:r w:rsidR="00073BE9" w:rsidRPr="004A0579">
        <w:rPr>
          <w:rFonts w:ascii="HP Simplified" w:hAnsi="HP Simplified" w:cstheme="minorHAnsi"/>
          <w:sz w:val="24"/>
          <w:szCs w:val="24"/>
        </w:rPr>
        <w:t xml:space="preserve"> seen as being tw</w:t>
      </w:r>
      <w:r w:rsidR="003209CD">
        <w:rPr>
          <w:rFonts w:ascii="HP Simplified" w:hAnsi="HP Simplified" w:cstheme="minorHAnsi"/>
          <w:sz w:val="24"/>
          <w:szCs w:val="24"/>
        </w:rPr>
        <w:t>o sides of the same coin,</w:t>
      </w:r>
      <w:r w:rsidR="00073BE9" w:rsidRPr="004A0579">
        <w:rPr>
          <w:rFonts w:ascii="HP Simplified" w:hAnsi="HP Simplified" w:cstheme="minorHAnsi"/>
          <w:sz w:val="24"/>
          <w:szCs w:val="24"/>
        </w:rPr>
        <w:t xml:space="preserve"> the unity seems to have little currency in the </w:t>
      </w:r>
      <w:r w:rsidR="00A72D05">
        <w:rPr>
          <w:rFonts w:ascii="HP Simplified" w:hAnsi="HP Simplified" w:cstheme="minorHAnsi"/>
          <w:sz w:val="24"/>
          <w:szCs w:val="24"/>
        </w:rPr>
        <w:t xml:space="preserve">formal </w:t>
      </w:r>
      <w:r w:rsidR="003209CD">
        <w:rPr>
          <w:rFonts w:ascii="HP Simplified" w:hAnsi="HP Simplified" w:cstheme="minorHAnsi"/>
          <w:sz w:val="24"/>
          <w:szCs w:val="24"/>
        </w:rPr>
        <w:t>present</w:t>
      </w:r>
      <w:r w:rsidR="00A72D05">
        <w:rPr>
          <w:rFonts w:ascii="HP Simplified" w:hAnsi="HP Simplified" w:cstheme="minorHAnsi"/>
          <w:sz w:val="24"/>
          <w:szCs w:val="24"/>
        </w:rPr>
        <w:t>ation model</w:t>
      </w:r>
      <w:r w:rsidR="00073BE9" w:rsidRPr="004A0579">
        <w:rPr>
          <w:rFonts w:ascii="HP Simplified" w:hAnsi="HP Simplified" w:cstheme="minorHAnsi"/>
          <w:sz w:val="24"/>
          <w:szCs w:val="24"/>
        </w:rPr>
        <w:t xml:space="preserve"> of mathematics.</w:t>
      </w:r>
      <w:r w:rsidR="00955576">
        <w:rPr>
          <w:rFonts w:ascii="HP Simplified" w:hAnsi="HP Simplified" w:cstheme="minorHAnsi"/>
          <w:sz w:val="24"/>
          <w:szCs w:val="24"/>
        </w:rPr>
        <w:t xml:space="preserve"> </w:t>
      </w:r>
    </w:p>
    <w:p w:rsidR="00424FCB" w:rsidRPr="004A0579" w:rsidRDefault="005573F0" w:rsidP="00EA4C7E">
      <w:pPr>
        <w:spacing w:line="480" w:lineRule="auto"/>
        <w:jc w:val="both"/>
        <w:rPr>
          <w:rFonts w:ascii="HP Simplified" w:hAnsi="HP Simplified" w:cstheme="minorHAnsi"/>
          <w:b/>
          <w:sz w:val="24"/>
          <w:szCs w:val="24"/>
        </w:rPr>
      </w:pPr>
      <w:r>
        <w:rPr>
          <w:rFonts w:ascii="HP Simplified" w:hAnsi="HP Simplified" w:cstheme="minorHAnsi"/>
          <w:b/>
          <w:sz w:val="24"/>
          <w:szCs w:val="24"/>
        </w:rPr>
        <w:t xml:space="preserve">LOGICAL PROOF AND ITS </w:t>
      </w:r>
      <w:r w:rsidR="00C722C7">
        <w:rPr>
          <w:rFonts w:ascii="HP Simplified" w:hAnsi="HP Simplified" w:cstheme="minorHAnsi"/>
          <w:b/>
          <w:sz w:val="24"/>
          <w:szCs w:val="24"/>
        </w:rPr>
        <w:t>PROBLEMATIC</w:t>
      </w:r>
      <w:r>
        <w:rPr>
          <w:rFonts w:ascii="HP Simplified" w:hAnsi="HP Simplified" w:cstheme="minorHAnsi"/>
          <w:b/>
          <w:sz w:val="24"/>
          <w:szCs w:val="24"/>
        </w:rPr>
        <w:t xml:space="preserve"> INFERENCE</w:t>
      </w:r>
    </w:p>
    <w:p w:rsidR="0027491F" w:rsidRDefault="00226E42" w:rsidP="00EA4C7E">
      <w:pPr>
        <w:spacing w:line="480" w:lineRule="auto"/>
        <w:jc w:val="both"/>
        <w:rPr>
          <w:rFonts w:ascii="HP Simplified" w:hAnsi="HP Simplified"/>
          <w:sz w:val="24"/>
          <w:szCs w:val="24"/>
        </w:rPr>
      </w:pPr>
      <w:r w:rsidRPr="004A0579">
        <w:rPr>
          <w:rFonts w:ascii="HP Simplified" w:hAnsi="HP Simplified"/>
          <w:sz w:val="24"/>
          <w:szCs w:val="24"/>
        </w:rPr>
        <w:t xml:space="preserve">Polya </w:t>
      </w:r>
      <w:r w:rsidR="00AD3457">
        <w:rPr>
          <w:rFonts w:ascii="HP Simplified" w:hAnsi="HP Simplified"/>
          <w:sz w:val="24"/>
          <w:szCs w:val="24"/>
        </w:rPr>
        <w:t>shar</w:t>
      </w:r>
      <w:r w:rsidRPr="004A0579">
        <w:rPr>
          <w:rFonts w:ascii="HP Simplified" w:hAnsi="HP Simplified"/>
          <w:sz w:val="24"/>
          <w:szCs w:val="24"/>
        </w:rPr>
        <w:t xml:space="preserve">ed how essential heuristics was to proving. </w:t>
      </w:r>
      <w:r w:rsidR="00E26E13" w:rsidRPr="004A0579">
        <w:rPr>
          <w:rFonts w:ascii="HP Simplified" w:hAnsi="HP Simplified"/>
          <w:sz w:val="24"/>
          <w:szCs w:val="24"/>
        </w:rPr>
        <w:t>As mentioned earlier, h</w:t>
      </w:r>
      <w:r w:rsidRPr="004A0579">
        <w:rPr>
          <w:rFonts w:ascii="HP Simplified" w:hAnsi="HP Simplified"/>
          <w:sz w:val="24"/>
          <w:szCs w:val="24"/>
        </w:rPr>
        <w:t>e distinguished</w:t>
      </w:r>
      <w:r w:rsidR="00E26E13" w:rsidRPr="004A0579">
        <w:rPr>
          <w:rFonts w:ascii="HP Simplified" w:hAnsi="HP Simplified"/>
          <w:sz w:val="24"/>
          <w:szCs w:val="24"/>
        </w:rPr>
        <w:t xml:space="preserve"> </w:t>
      </w:r>
      <w:r w:rsidRPr="004A0579">
        <w:rPr>
          <w:rFonts w:ascii="HP Simplified" w:hAnsi="HP Simplified"/>
          <w:sz w:val="24"/>
          <w:szCs w:val="24"/>
        </w:rPr>
        <w:t xml:space="preserve">“mathematics in the making” </w:t>
      </w:r>
      <w:r w:rsidR="00E26E13" w:rsidRPr="004A0579">
        <w:rPr>
          <w:rFonts w:ascii="HP Simplified" w:hAnsi="HP Simplified"/>
          <w:sz w:val="24"/>
          <w:szCs w:val="24"/>
        </w:rPr>
        <w:t>from</w:t>
      </w:r>
      <w:r w:rsidRPr="004A0579">
        <w:rPr>
          <w:rFonts w:ascii="HP Simplified" w:hAnsi="HP Simplified"/>
          <w:sz w:val="24"/>
          <w:szCs w:val="24"/>
        </w:rPr>
        <w:t xml:space="preserve"> “mathematics as presented”, but with the </w:t>
      </w:r>
      <w:r w:rsidR="00E26E13" w:rsidRPr="004A0579">
        <w:rPr>
          <w:rFonts w:ascii="HP Simplified" w:hAnsi="HP Simplified"/>
          <w:sz w:val="24"/>
          <w:szCs w:val="24"/>
        </w:rPr>
        <w:t xml:space="preserve">formal textbook </w:t>
      </w:r>
      <w:r w:rsidRPr="004A0579">
        <w:rPr>
          <w:rFonts w:ascii="HP Simplified" w:hAnsi="HP Simplified"/>
          <w:sz w:val="24"/>
          <w:szCs w:val="24"/>
        </w:rPr>
        <w:t>presentation not acknowledging the “making”, mathematics is seen as having a d</w:t>
      </w:r>
      <w:r w:rsidR="00E26E13" w:rsidRPr="004A0579">
        <w:rPr>
          <w:rFonts w:ascii="HP Simplified" w:hAnsi="HP Simplified"/>
          <w:sz w:val="24"/>
          <w:szCs w:val="24"/>
        </w:rPr>
        <w:t>isconnected “front and a back” (Hersh, 1991)</w:t>
      </w:r>
      <w:r w:rsidRPr="004A0579">
        <w:rPr>
          <w:rFonts w:ascii="HP Simplified" w:hAnsi="HP Simplified"/>
          <w:sz w:val="24"/>
          <w:szCs w:val="24"/>
        </w:rPr>
        <w:t xml:space="preserve">, with the “front” the formal demonstration and the “back” the investigative thinking that led to establishing the finished </w:t>
      </w:r>
      <w:r w:rsidR="0027491F">
        <w:rPr>
          <w:rFonts w:ascii="HP Simplified" w:hAnsi="HP Simplified"/>
          <w:sz w:val="24"/>
          <w:szCs w:val="24"/>
        </w:rPr>
        <w:t>argument left absent from view.</w:t>
      </w:r>
    </w:p>
    <w:p w:rsidR="003C250C" w:rsidRDefault="007D5EF6" w:rsidP="00DA65BD">
      <w:pPr>
        <w:spacing w:line="480" w:lineRule="auto"/>
        <w:jc w:val="both"/>
        <w:rPr>
          <w:rFonts w:ascii="HP Simplified" w:hAnsi="HP Simplified"/>
          <w:sz w:val="24"/>
          <w:szCs w:val="24"/>
        </w:rPr>
      </w:pPr>
      <w:r>
        <w:rPr>
          <w:rFonts w:ascii="HP Simplified" w:hAnsi="HP Simplified" w:cs="Arial"/>
          <w:color w:val="202122"/>
          <w:sz w:val="24"/>
          <w:szCs w:val="24"/>
          <w:shd w:val="clear" w:color="auto" w:fill="FFFFFF"/>
        </w:rPr>
        <w:t>C</w:t>
      </w:r>
      <w:r w:rsidR="00AE50C0">
        <w:rPr>
          <w:rFonts w:ascii="HP Simplified" w:hAnsi="HP Simplified" w:cs="Arial"/>
          <w:color w:val="202122"/>
          <w:sz w:val="24"/>
          <w:szCs w:val="24"/>
          <w:shd w:val="clear" w:color="auto" w:fill="FFFFFF"/>
        </w:rPr>
        <w:t>onsider</w:t>
      </w:r>
      <w:r w:rsidR="00C614B4">
        <w:rPr>
          <w:rFonts w:ascii="HP Simplified" w:hAnsi="HP Simplified" w:cs="Arial"/>
          <w:color w:val="202122"/>
          <w:sz w:val="24"/>
          <w:szCs w:val="24"/>
          <w:shd w:val="clear" w:color="auto" w:fill="FFFFFF"/>
        </w:rPr>
        <w:t xml:space="preserve"> </w:t>
      </w:r>
      <w:r w:rsidR="00226E42" w:rsidRPr="004A0579">
        <w:rPr>
          <w:rFonts w:ascii="HP Simplified" w:hAnsi="HP Simplified" w:cs="Arial"/>
          <w:color w:val="202122"/>
          <w:sz w:val="24"/>
          <w:szCs w:val="24"/>
          <w:shd w:val="clear" w:color="auto" w:fill="FFFFFF"/>
        </w:rPr>
        <w:t xml:space="preserve">Euclid’s </w:t>
      </w:r>
      <w:r w:rsidR="00C614B4">
        <w:rPr>
          <w:rFonts w:ascii="HP Simplified" w:hAnsi="HP Simplified" w:cs="Arial"/>
          <w:color w:val="202122"/>
          <w:sz w:val="24"/>
          <w:szCs w:val="24"/>
          <w:shd w:val="clear" w:color="auto" w:fill="FFFFFF"/>
        </w:rPr>
        <w:t xml:space="preserve">classic </w:t>
      </w:r>
      <w:r w:rsidR="00226E42" w:rsidRPr="004A0579">
        <w:rPr>
          <w:rFonts w:ascii="HP Simplified" w:hAnsi="HP Simplified" w:cs="Arial"/>
          <w:color w:val="202122"/>
          <w:sz w:val="24"/>
          <w:szCs w:val="24"/>
          <w:shd w:val="clear" w:color="auto" w:fill="FFFFFF"/>
        </w:rPr>
        <w:t>proof of the sum of</w:t>
      </w:r>
      <w:r w:rsidR="00207EE1" w:rsidRPr="004A0579">
        <w:rPr>
          <w:rFonts w:ascii="HP Simplified" w:hAnsi="HP Simplified" w:cs="Arial"/>
          <w:color w:val="202122"/>
          <w:sz w:val="24"/>
          <w:szCs w:val="24"/>
          <w:shd w:val="clear" w:color="auto" w:fill="FFFFFF"/>
        </w:rPr>
        <w:t xml:space="preserve"> the </w:t>
      </w:r>
      <w:r w:rsidR="00451A15">
        <w:rPr>
          <w:rFonts w:ascii="HP Simplified" w:hAnsi="HP Simplified" w:cs="Arial"/>
          <w:color w:val="202122"/>
          <w:sz w:val="24"/>
          <w:szCs w:val="24"/>
          <w:shd w:val="clear" w:color="auto" w:fill="FFFFFF"/>
        </w:rPr>
        <w:t>angles of a plane triangle.</w:t>
      </w:r>
      <w:r w:rsidR="0027491F">
        <w:rPr>
          <w:rFonts w:ascii="HP Simplified" w:hAnsi="HP Simplified" w:cs="Arial"/>
          <w:color w:val="202122"/>
          <w:sz w:val="24"/>
          <w:szCs w:val="24"/>
          <w:shd w:val="clear" w:color="auto" w:fill="FFFFFF"/>
        </w:rPr>
        <w:t xml:space="preserve"> </w:t>
      </w:r>
      <w:r w:rsidR="00226E42" w:rsidRPr="004A0579">
        <w:rPr>
          <w:rFonts w:ascii="HP Simplified" w:hAnsi="HP Simplified"/>
          <w:sz w:val="24"/>
          <w:szCs w:val="24"/>
        </w:rPr>
        <w:t>As the reader well knows, Euclid’s demonstration required his establishing a 5</w:t>
      </w:r>
      <w:r w:rsidR="00226E42" w:rsidRPr="004A0579">
        <w:rPr>
          <w:rFonts w:ascii="HP Simplified" w:hAnsi="HP Simplified"/>
          <w:sz w:val="24"/>
          <w:szCs w:val="24"/>
          <w:vertAlign w:val="superscript"/>
        </w:rPr>
        <w:t>th</w:t>
      </w:r>
      <w:r w:rsidR="00226E42" w:rsidRPr="004A0579">
        <w:rPr>
          <w:rFonts w:ascii="HP Simplified" w:hAnsi="HP Simplified"/>
          <w:sz w:val="24"/>
          <w:szCs w:val="24"/>
        </w:rPr>
        <w:t xml:space="preserve"> postulate. Indeed, the first step of the argument, “Draw a line through a vertex . . .” contains in essence the entire proof. </w:t>
      </w:r>
      <w:r w:rsidR="00933DDB">
        <w:rPr>
          <w:rFonts w:ascii="HP Simplified" w:hAnsi="HP Simplified"/>
          <w:sz w:val="24"/>
          <w:szCs w:val="24"/>
        </w:rPr>
        <w:lastRenderedPageBreak/>
        <w:t>However,</w:t>
      </w:r>
      <w:r w:rsidR="00D857BB" w:rsidRPr="004A0579">
        <w:rPr>
          <w:rFonts w:ascii="HP Simplified" w:hAnsi="HP Simplified"/>
          <w:sz w:val="24"/>
          <w:szCs w:val="24"/>
        </w:rPr>
        <w:t xml:space="preserve"> while t</w:t>
      </w:r>
      <w:r w:rsidR="00226E42" w:rsidRPr="004A0579">
        <w:rPr>
          <w:rFonts w:ascii="HP Simplified" w:hAnsi="HP Simplified"/>
          <w:sz w:val="24"/>
          <w:szCs w:val="24"/>
        </w:rPr>
        <w:t xml:space="preserve">he proof provides a convincing argument </w:t>
      </w:r>
      <w:r w:rsidR="00226E42" w:rsidRPr="004A0579">
        <w:rPr>
          <w:rFonts w:ascii="HP Simplified" w:hAnsi="HP Simplified"/>
          <w:i/>
          <w:sz w:val="24"/>
          <w:szCs w:val="24"/>
        </w:rPr>
        <w:t>that</w:t>
      </w:r>
      <w:r w:rsidR="00226E42" w:rsidRPr="004A0579">
        <w:rPr>
          <w:rFonts w:ascii="HP Simplified" w:hAnsi="HP Simplified"/>
          <w:sz w:val="24"/>
          <w:szCs w:val="24"/>
        </w:rPr>
        <w:t xml:space="preserve"> the sum of the angles is 180</w:t>
      </w:r>
      <w:r w:rsidR="00226E42" w:rsidRPr="004A0579">
        <w:rPr>
          <w:rFonts w:ascii="HP Simplified" w:hAnsi="HP Simplified"/>
          <w:sz w:val="24"/>
          <w:szCs w:val="24"/>
          <w:vertAlign w:val="superscript"/>
        </w:rPr>
        <w:t>o</w:t>
      </w:r>
      <w:r w:rsidR="00226E42" w:rsidRPr="004A0579">
        <w:rPr>
          <w:rFonts w:ascii="HP Simplified" w:hAnsi="HP Simplified"/>
          <w:sz w:val="24"/>
          <w:szCs w:val="24"/>
        </w:rPr>
        <w:t xml:space="preserve"> and an explanation </w:t>
      </w:r>
      <w:r w:rsidR="00226E42" w:rsidRPr="004A0579">
        <w:rPr>
          <w:rFonts w:ascii="HP Simplified" w:hAnsi="HP Simplified"/>
          <w:i/>
          <w:sz w:val="24"/>
          <w:szCs w:val="24"/>
        </w:rPr>
        <w:t>why</w:t>
      </w:r>
      <w:r w:rsidR="00226E42" w:rsidRPr="004A0579">
        <w:rPr>
          <w:rFonts w:ascii="HP Simplified" w:hAnsi="HP Simplified"/>
          <w:sz w:val="24"/>
          <w:szCs w:val="24"/>
        </w:rPr>
        <w:t xml:space="preserve"> as a co</w:t>
      </w:r>
      <w:r w:rsidR="00D857BB" w:rsidRPr="004A0579">
        <w:rPr>
          <w:rFonts w:ascii="HP Simplified" w:hAnsi="HP Simplified"/>
          <w:sz w:val="24"/>
          <w:szCs w:val="24"/>
        </w:rPr>
        <w:t>nsequence of parallel lines,</w:t>
      </w:r>
      <w:r w:rsidR="00226E42" w:rsidRPr="004A0579">
        <w:rPr>
          <w:rFonts w:ascii="HP Simplified" w:hAnsi="HP Simplified"/>
          <w:sz w:val="24"/>
          <w:szCs w:val="24"/>
        </w:rPr>
        <w:t xml:space="preserve"> </w:t>
      </w:r>
      <w:r w:rsidR="00226E42" w:rsidRPr="004A0579">
        <w:rPr>
          <w:rFonts w:ascii="HP Simplified" w:hAnsi="HP Simplified"/>
          <w:i/>
          <w:sz w:val="24"/>
          <w:szCs w:val="24"/>
        </w:rPr>
        <w:t>how</w:t>
      </w:r>
      <w:r w:rsidR="00226E42" w:rsidRPr="004A0579">
        <w:rPr>
          <w:rFonts w:ascii="HP Simplified" w:hAnsi="HP Simplified"/>
          <w:sz w:val="24"/>
          <w:szCs w:val="24"/>
        </w:rPr>
        <w:t xml:space="preserve"> the argument came to exist is not made explicit. </w:t>
      </w:r>
      <w:r w:rsidR="00613C72">
        <w:rPr>
          <w:rFonts w:ascii="HP Simplified" w:hAnsi="HP Simplified"/>
          <w:sz w:val="24"/>
          <w:szCs w:val="24"/>
        </w:rPr>
        <w:t>The opening statement supported by an assumption provides no rationale for its existence other than it works</w:t>
      </w:r>
      <w:r w:rsidR="007E5C21">
        <w:rPr>
          <w:rFonts w:ascii="HP Simplified" w:hAnsi="HP Simplified"/>
          <w:sz w:val="24"/>
          <w:szCs w:val="24"/>
        </w:rPr>
        <w:t>, justifying</w:t>
      </w:r>
      <w:r w:rsidR="00CC4303">
        <w:rPr>
          <w:rFonts w:ascii="HP Simplified" w:hAnsi="HP Simplified"/>
          <w:sz w:val="24"/>
          <w:szCs w:val="24"/>
        </w:rPr>
        <w:t xml:space="preserve"> </w:t>
      </w:r>
      <w:r w:rsidR="00613C72">
        <w:rPr>
          <w:rFonts w:ascii="HP Simplified" w:hAnsi="HP Simplified"/>
          <w:sz w:val="24"/>
          <w:szCs w:val="24"/>
        </w:rPr>
        <w:t xml:space="preserve">student </w:t>
      </w:r>
      <w:r w:rsidR="00082F43">
        <w:rPr>
          <w:rFonts w:ascii="HP Simplified" w:hAnsi="HP Simplified"/>
          <w:sz w:val="24"/>
          <w:szCs w:val="24"/>
        </w:rPr>
        <w:t xml:space="preserve">confusion regarding </w:t>
      </w:r>
      <w:r w:rsidR="00CC4303">
        <w:rPr>
          <w:rFonts w:ascii="HP Simplified" w:hAnsi="HP Simplified"/>
          <w:sz w:val="24"/>
          <w:szCs w:val="24"/>
        </w:rPr>
        <w:t>how the argument was constituted</w:t>
      </w:r>
      <w:r w:rsidR="00082F43">
        <w:rPr>
          <w:rFonts w:ascii="HP Simplified" w:hAnsi="HP Simplified"/>
          <w:sz w:val="24"/>
          <w:szCs w:val="24"/>
        </w:rPr>
        <w:t xml:space="preserve">. </w:t>
      </w:r>
      <w:r w:rsidR="00C60CCE">
        <w:rPr>
          <w:rFonts w:ascii="HP Simplified" w:hAnsi="HP Simplified"/>
          <w:sz w:val="24"/>
          <w:szCs w:val="24"/>
        </w:rPr>
        <w:t>After all,</w:t>
      </w:r>
      <w:r w:rsidR="007E5C21">
        <w:rPr>
          <w:rFonts w:ascii="HP Simplified" w:hAnsi="HP Simplified"/>
          <w:sz w:val="24"/>
          <w:szCs w:val="24"/>
        </w:rPr>
        <w:t xml:space="preserve"> </w:t>
      </w:r>
      <w:r w:rsidR="00F943FC">
        <w:rPr>
          <w:rFonts w:ascii="HP Simplified" w:hAnsi="HP Simplified" w:cs="Arial"/>
          <w:color w:val="202122"/>
          <w:sz w:val="24"/>
          <w:szCs w:val="24"/>
          <w:shd w:val="clear" w:color="auto" w:fill="FFFFFF"/>
        </w:rPr>
        <w:t xml:space="preserve">“Mathematical ideas are discovered through an act of creation in which formal logic is not directly involved. </w:t>
      </w:r>
      <w:proofErr w:type="gramStart"/>
      <w:r w:rsidR="00F943FC">
        <w:rPr>
          <w:rFonts w:ascii="HP Simplified" w:hAnsi="HP Simplified" w:cs="Arial"/>
          <w:color w:val="202122"/>
          <w:sz w:val="24"/>
          <w:szCs w:val="24"/>
          <w:shd w:val="clear" w:color="auto" w:fill="FFFFFF"/>
        </w:rPr>
        <w:t xml:space="preserve">They are not derived or deduced but developed by a process in which their significance [is] . . . recognized by informal intuition” (Hanna, 1989, </w:t>
      </w:r>
      <w:r w:rsidR="00082F43">
        <w:rPr>
          <w:rFonts w:ascii="HP Simplified" w:hAnsi="HP Simplified" w:cs="Arial"/>
          <w:color w:val="202122"/>
          <w:sz w:val="24"/>
          <w:szCs w:val="24"/>
          <w:shd w:val="clear" w:color="auto" w:fill="FFFFFF"/>
        </w:rPr>
        <w:t xml:space="preserve">p. </w:t>
      </w:r>
      <w:r w:rsidR="00F943FC">
        <w:rPr>
          <w:rFonts w:ascii="HP Simplified" w:hAnsi="HP Simplified" w:cs="Arial"/>
          <w:color w:val="202122"/>
          <w:sz w:val="24"/>
          <w:szCs w:val="24"/>
          <w:shd w:val="clear" w:color="auto" w:fill="FFFFFF"/>
        </w:rPr>
        <w:t>22).</w:t>
      </w:r>
      <w:proofErr w:type="gramEnd"/>
      <w:r w:rsidR="00F943FC">
        <w:rPr>
          <w:rFonts w:ascii="HP Simplified" w:hAnsi="HP Simplified" w:cs="Arial"/>
          <w:color w:val="202122"/>
          <w:sz w:val="24"/>
          <w:szCs w:val="24"/>
          <w:shd w:val="clear" w:color="auto" w:fill="FFFFFF"/>
        </w:rPr>
        <w:t xml:space="preserve"> </w:t>
      </w:r>
      <w:r w:rsidR="007E5C21">
        <w:rPr>
          <w:rFonts w:ascii="HP Simplified" w:hAnsi="HP Simplified"/>
          <w:sz w:val="24"/>
          <w:szCs w:val="24"/>
        </w:rPr>
        <w:t>W</w:t>
      </w:r>
      <w:r w:rsidR="007F4611">
        <w:rPr>
          <w:rFonts w:ascii="HP Simplified" w:hAnsi="HP Simplified"/>
          <w:sz w:val="24"/>
          <w:szCs w:val="24"/>
        </w:rPr>
        <w:t>ere</w:t>
      </w:r>
      <w:r w:rsidR="007F4611" w:rsidRPr="004A0579">
        <w:rPr>
          <w:rFonts w:ascii="HP Simplified" w:hAnsi="HP Simplified"/>
          <w:sz w:val="24"/>
          <w:szCs w:val="24"/>
        </w:rPr>
        <w:t xml:space="preserve"> the critical </w:t>
      </w:r>
      <w:r w:rsidR="007F4611">
        <w:rPr>
          <w:rFonts w:ascii="HP Simplified" w:hAnsi="HP Simplified"/>
          <w:sz w:val="24"/>
          <w:szCs w:val="24"/>
        </w:rPr>
        <w:t>heuristic decision making</w:t>
      </w:r>
      <w:r w:rsidR="007F4611" w:rsidRPr="004A0579">
        <w:rPr>
          <w:rFonts w:ascii="HP Simplified" w:hAnsi="HP Simplified"/>
          <w:sz w:val="24"/>
          <w:szCs w:val="24"/>
        </w:rPr>
        <w:t xml:space="preserve"> that enabled the argument </w:t>
      </w:r>
      <w:r w:rsidR="003C250C" w:rsidRPr="004A0579">
        <w:rPr>
          <w:rFonts w:ascii="HP Simplified" w:hAnsi="HP Simplified"/>
          <w:sz w:val="24"/>
          <w:szCs w:val="24"/>
        </w:rPr>
        <w:t>(</w:t>
      </w:r>
      <w:r w:rsidR="003C250C">
        <w:rPr>
          <w:rFonts w:ascii="HP Simplified" w:hAnsi="HP Simplified"/>
          <w:sz w:val="24"/>
          <w:szCs w:val="24"/>
        </w:rPr>
        <w:t xml:space="preserve">1956, </w:t>
      </w:r>
      <w:r w:rsidR="006F1B72">
        <w:rPr>
          <w:rFonts w:ascii="HP Simplified" w:hAnsi="HP Simplified"/>
          <w:sz w:val="24"/>
          <w:szCs w:val="24"/>
        </w:rPr>
        <w:t>Proposition 32,</w:t>
      </w:r>
      <w:r w:rsidR="003C250C" w:rsidRPr="004A0579">
        <w:rPr>
          <w:rFonts w:ascii="HP Simplified" w:hAnsi="HP Simplified"/>
          <w:sz w:val="24"/>
          <w:szCs w:val="24"/>
        </w:rPr>
        <w:t xml:space="preserve"> Book 1)</w:t>
      </w:r>
      <w:r w:rsidR="003C250C">
        <w:rPr>
          <w:rFonts w:ascii="HP Simplified" w:hAnsi="HP Simplified"/>
          <w:sz w:val="24"/>
          <w:szCs w:val="24"/>
        </w:rPr>
        <w:t xml:space="preserve"> </w:t>
      </w:r>
      <w:r w:rsidR="007F4611">
        <w:rPr>
          <w:rFonts w:ascii="HP Simplified" w:hAnsi="HP Simplified"/>
          <w:sz w:val="24"/>
          <w:szCs w:val="24"/>
        </w:rPr>
        <w:t xml:space="preserve">to be constructed </w:t>
      </w:r>
      <w:r w:rsidR="007F4611" w:rsidRPr="004A0579">
        <w:rPr>
          <w:rFonts w:ascii="HP Simplified" w:hAnsi="HP Simplified"/>
          <w:sz w:val="24"/>
          <w:szCs w:val="24"/>
        </w:rPr>
        <w:t>shared</w:t>
      </w:r>
      <w:r w:rsidR="007F4611">
        <w:rPr>
          <w:rFonts w:ascii="HP Simplified" w:hAnsi="HP Simplified"/>
          <w:sz w:val="24"/>
          <w:szCs w:val="24"/>
        </w:rPr>
        <w:t xml:space="preserve"> mathematical understanding would </w:t>
      </w:r>
      <w:r w:rsidR="00E665A1">
        <w:rPr>
          <w:rFonts w:ascii="HP Simplified" w:hAnsi="HP Simplified"/>
          <w:sz w:val="24"/>
          <w:szCs w:val="24"/>
        </w:rPr>
        <w:t xml:space="preserve">more likely </w:t>
      </w:r>
      <w:r w:rsidR="007F4611">
        <w:rPr>
          <w:rFonts w:ascii="HP Simplified" w:hAnsi="HP Simplified"/>
          <w:sz w:val="24"/>
          <w:szCs w:val="24"/>
        </w:rPr>
        <w:t>be gained</w:t>
      </w:r>
      <w:r w:rsidR="00082F43">
        <w:rPr>
          <w:rFonts w:ascii="HP Simplified" w:hAnsi="HP Simplified" w:cs="Arial"/>
          <w:color w:val="202122"/>
          <w:sz w:val="24"/>
          <w:szCs w:val="24"/>
          <w:shd w:val="clear" w:color="auto" w:fill="FFFFFF"/>
        </w:rPr>
        <w:t xml:space="preserve">. </w:t>
      </w:r>
      <w:r w:rsidR="00DA65BD">
        <w:rPr>
          <w:rFonts w:ascii="HP Simplified" w:hAnsi="HP Simplified"/>
          <w:sz w:val="24"/>
          <w:szCs w:val="24"/>
        </w:rPr>
        <w:t>However,</w:t>
      </w:r>
      <w:r w:rsidR="00DA65BD" w:rsidRPr="00A80EF2">
        <w:rPr>
          <w:rFonts w:ascii="HP Simplified" w:hAnsi="HP Simplified"/>
          <w:sz w:val="24"/>
          <w:szCs w:val="24"/>
        </w:rPr>
        <w:t xml:space="preserve"> </w:t>
      </w:r>
      <w:r w:rsidR="00DA65BD" w:rsidRPr="004A0579">
        <w:rPr>
          <w:rFonts w:ascii="HP Simplified" w:hAnsi="HP Simplified"/>
          <w:sz w:val="24"/>
          <w:szCs w:val="24"/>
        </w:rPr>
        <w:t xml:space="preserve">“It is thought that Euclid must have studied in Plato’s (430 B.C.E.–349 B.C.E.) </w:t>
      </w:r>
      <w:proofErr w:type="gramStart"/>
      <w:r w:rsidR="00DA65BD" w:rsidRPr="004A0579">
        <w:rPr>
          <w:rFonts w:ascii="HP Simplified" w:hAnsi="HP Simplified"/>
          <w:sz w:val="24"/>
          <w:szCs w:val="24"/>
        </w:rPr>
        <w:t xml:space="preserve">Academy in Athens, for it is unlikely that there would have been another place where he could have learned the geometry of Eudoxus and Theaetetus on which the </w:t>
      </w:r>
      <w:r w:rsidR="00DA65BD" w:rsidRPr="004A0579">
        <w:rPr>
          <w:rFonts w:ascii="HP Simplified" w:hAnsi="HP Simplified"/>
          <w:i/>
          <w:sz w:val="24"/>
          <w:szCs w:val="24"/>
        </w:rPr>
        <w:t>Elements</w:t>
      </w:r>
      <w:r w:rsidR="00DA65BD" w:rsidRPr="004A0579">
        <w:rPr>
          <w:rFonts w:ascii="HP Simplified" w:hAnsi="HP Simplified"/>
          <w:sz w:val="24"/>
          <w:szCs w:val="24"/>
        </w:rPr>
        <w:t xml:space="preserve"> is based</w:t>
      </w:r>
      <w:r w:rsidR="00DA65BD">
        <w:rPr>
          <w:rFonts w:ascii="HP Simplified" w:hAnsi="HP Simplified"/>
          <w:sz w:val="24"/>
          <w:szCs w:val="24"/>
        </w:rPr>
        <w:t>”</w:t>
      </w:r>
      <w:r w:rsidR="00DA65BD" w:rsidRPr="004A0579">
        <w:rPr>
          <w:rFonts w:ascii="HP Simplified" w:hAnsi="HP Simplified"/>
          <w:sz w:val="24"/>
          <w:szCs w:val="24"/>
        </w:rPr>
        <w:t xml:space="preserve"> (Krantz, 2007, p. 14).</w:t>
      </w:r>
      <w:proofErr w:type="gramEnd"/>
      <w:r w:rsidR="00DA65BD">
        <w:rPr>
          <w:rFonts w:ascii="HP Simplified" w:hAnsi="HP Simplified"/>
          <w:sz w:val="24"/>
          <w:szCs w:val="24"/>
        </w:rPr>
        <w:t xml:space="preserve"> </w:t>
      </w:r>
      <w:r w:rsidR="00013832">
        <w:rPr>
          <w:rFonts w:ascii="HP Simplified" w:hAnsi="HP Simplified"/>
          <w:sz w:val="24"/>
          <w:szCs w:val="24"/>
        </w:rPr>
        <w:t>And Plato’s commitment to the eternal nature of mathematics meant the investigatory</w:t>
      </w:r>
      <w:r w:rsidR="00E665A1">
        <w:rPr>
          <w:rFonts w:ascii="HP Simplified" w:hAnsi="HP Simplified"/>
          <w:sz w:val="24"/>
          <w:szCs w:val="24"/>
        </w:rPr>
        <w:t xml:space="preserve"> “uncovering”</w:t>
      </w:r>
      <w:r w:rsidR="00013832">
        <w:rPr>
          <w:rFonts w:ascii="HP Simplified" w:hAnsi="HP Simplified"/>
          <w:sz w:val="24"/>
          <w:szCs w:val="24"/>
        </w:rPr>
        <w:t xml:space="preserve"> process was not essential </w:t>
      </w:r>
      <w:r w:rsidR="00385881">
        <w:rPr>
          <w:rFonts w:ascii="HP Simplified" w:hAnsi="HP Simplified"/>
          <w:sz w:val="24"/>
          <w:szCs w:val="24"/>
        </w:rPr>
        <w:t>to the pr</w:t>
      </w:r>
      <w:r w:rsidR="003C250C">
        <w:rPr>
          <w:rFonts w:ascii="HP Simplified" w:hAnsi="HP Simplified"/>
          <w:sz w:val="24"/>
          <w:szCs w:val="24"/>
        </w:rPr>
        <w:t>esentation of the demonstration.</w:t>
      </w:r>
      <w:r w:rsidR="003C250C" w:rsidRPr="003C250C">
        <w:rPr>
          <w:rFonts w:ascii="HP Simplified" w:hAnsi="HP Simplified" w:cs="Arial"/>
          <w:color w:val="202122"/>
          <w:sz w:val="24"/>
          <w:szCs w:val="24"/>
          <w:shd w:val="clear" w:color="auto" w:fill="FFFFFF"/>
        </w:rPr>
        <w:t xml:space="preserve"> </w:t>
      </w:r>
      <w:r w:rsidR="003C250C">
        <w:rPr>
          <w:rFonts w:ascii="HP Simplified" w:hAnsi="HP Simplified" w:cs="Arial"/>
          <w:color w:val="202122"/>
          <w:sz w:val="24"/>
          <w:szCs w:val="24"/>
          <w:shd w:val="clear" w:color="auto" w:fill="FFFFFF"/>
        </w:rPr>
        <w:t>T</w:t>
      </w:r>
      <w:r w:rsidR="003C250C" w:rsidRPr="004A0579">
        <w:rPr>
          <w:rFonts w:ascii="HP Simplified" w:hAnsi="HP Simplified" w:cs="Arial"/>
          <w:color w:val="202122"/>
          <w:sz w:val="24"/>
          <w:szCs w:val="24"/>
          <w:shd w:val="clear" w:color="auto" w:fill="FFFFFF"/>
        </w:rPr>
        <w:t>he continued commitment of the mathematics community to the Platonist aesthetic, the essential mental actions that shape</w:t>
      </w:r>
      <w:r w:rsidR="003C250C">
        <w:rPr>
          <w:rFonts w:ascii="HP Simplified" w:hAnsi="HP Simplified" w:cs="Arial"/>
          <w:color w:val="202122"/>
          <w:sz w:val="24"/>
          <w:szCs w:val="24"/>
          <w:shd w:val="clear" w:color="auto" w:fill="FFFFFF"/>
        </w:rPr>
        <w:t>d the</w:t>
      </w:r>
      <w:r w:rsidR="003C250C" w:rsidRPr="004A0579">
        <w:rPr>
          <w:rFonts w:ascii="HP Simplified" w:hAnsi="HP Simplified" w:cs="Arial"/>
          <w:color w:val="202122"/>
          <w:sz w:val="24"/>
          <w:szCs w:val="24"/>
          <w:shd w:val="clear" w:color="auto" w:fill="FFFFFF"/>
        </w:rPr>
        <w:t xml:space="preserve"> creative engagement are give</w:t>
      </w:r>
      <w:r w:rsidR="003C250C">
        <w:rPr>
          <w:rFonts w:ascii="HP Simplified" w:hAnsi="HP Simplified" w:cs="Arial"/>
          <w:color w:val="202122"/>
          <w:sz w:val="24"/>
          <w:szCs w:val="24"/>
          <w:shd w:val="clear" w:color="auto" w:fill="FFFFFF"/>
        </w:rPr>
        <w:t xml:space="preserve">n little if any acknowledgement in the presentation, </w:t>
      </w:r>
      <w:r w:rsidR="003C250C" w:rsidRPr="004A0579">
        <w:rPr>
          <w:rFonts w:ascii="HP Simplified" w:hAnsi="HP Simplified" w:cs="Arial"/>
          <w:color w:val="202122"/>
          <w:sz w:val="24"/>
          <w:szCs w:val="24"/>
          <w:shd w:val="clear" w:color="auto" w:fill="FFFFFF"/>
        </w:rPr>
        <w:t xml:space="preserve">limiting the reader’s understanding of mathematics and </w:t>
      </w:r>
      <w:r w:rsidR="003C250C">
        <w:rPr>
          <w:rFonts w:ascii="HP Simplified" w:hAnsi="HP Simplified" w:cs="Arial"/>
          <w:color w:val="202122"/>
          <w:sz w:val="24"/>
          <w:szCs w:val="24"/>
          <w:shd w:val="clear" w:color="auto" w:fill="FFFFFF"/>
        </w:rPr>
        <w:t xml:space="preserve">the </w:t>
      </w:r>
      <w:r w:rsidR="003C250C" w:rsidRPr="004A0579">
        <w:rPr>
          <w:rFonts w:ascii="HP Simplified" w:hAnsi="HP Simplified" w:cs="Arial"/>
          <w:color w:val="202122"/>
          <w:sz w:val="24"/>
          <w:szCs w:val="24"/>
          <w:shd w:val="clear" w:color="auto" w:fill="FFFFFF"/>
        </w:rPr>
        <w:t xml:space="preserve">valuing of their own </w:t>
      </w:r>
      <w:r w:rsidR="003C250C">
        <w:rPr>
          <w:rFonts w:ascii="HP Simplified" w:hAnsi="HP Simplified" w:cs="Arial"/>
          <w:color w:val="202122"/>
          <w:sz w:val="24"/>
          <w:szCs w:val="24"/>
          <w:shd w:val="clear" w:color="auto" w:fill="FFFFFF"/>
        </w:rPr>
        <w:t xml:space="preserve">intuitive and reflective </w:t>
      </w:r>
      <w:r w:rsidR="003C250C" w:rsidRPr="004A0579">
        <w:rPr>
          <w:rFonts w:ascii="HP Simplified" w:hAnsi="HP Simplified" w:cs="Arial"/>
          <w:color w:val="202122"/>
          <w:sz w:val="24"/>
          <w:szCs w:val="24"/>
          <w:shd w:val="clear" w:color="auto" w:fill="FFFFFF"/>
        </w:rPr>
        <w:t xml:space="preserve">capacities.  </w:t>
      </w:r>
    </w:p>
    <w:p w:rsidR="001E0B3E" w:rsidRDefault="00233C5D" w:rsidP="00DA65BD">
      <w:pPr>
        <w:spacing w:line="480" w:lineRule="auto"/>
        <w:jc w:val="both"/>
        <w:rPr>
          <w:rFonts w:ascii="HP Simplified" w:hAnsi="HP Simplified"/>
          <w:sz w:val="24"/>
          <w:szCs w:val="24"/>
        </w:rPr>
      </w:pPr>
      <w:r>
        <w:rPr>
          <w:rFonts w:ascii="HP Simplified" w:hAnsi="HP Simplified"/>
          <w:sz w:val="24"/>
          <w:szCs w:val="24"/>
        </w:rPr>
        <w:t>Yet there’s more that can be shared. I</w:t>
      </w:r>
      <w:r w:rsidR="00DA65BD" w:rsidRPr="004A0579">
        <w:rPr>
          <w:rFonts w:ascii="HP Simplified" w:hAnsi="HP Simplified" w:cs="Arial"/>
          <w:color w:val="202122"/>
          <w:sz w:val="24"/>
          <w:szCs w:val="24"/>
          <w:shd w:val="clear" w:color="auto" w:fill="FFFFFF"/>
        </w:rPr>
        <w:t xml:space="preserve">t </w:t>
      </w:r>
      <w:r w:rsidR="00DA65BD" w:rsidRPr="004A0579">
        <w:rPr>
          <w:rFonts w:ascii="HP Simplified" w:hAnsi="HP Simplified"/>
          <w:sz w:val="24"/>
          <w:szCs w:val="24"/>
        </w:rPr>
        <w:t>has been argued that “at its inception, Greek abstract mathematical thought developed from discussions about diagrams. The deductive proofs were developed primarily to explicate the relationships that existed in the diagrams. In that sense, [it was] argued, diagrams were primary” (In De Young, 2009, p. 321).</w:t>
      </w:r>
      <w:r w:rsidR="00DA65BD">
        <w:rPr>
          <w:rFonts w:ascii="HP Simplified" w:hAnsi="HP Simplified"/>
          <w:sz w:val="24"/>
          <w:szCs w:val="24"/>
        </w:rPr>
        <w:t xml:space="preserve"> </w:t>
      </w:r>
      <w:r w:rsidR="00385881">
        <w:rPr>
          <w:rFonts w:ascii="HP Simplified" w:hAnsi="HP Simplified"/>
          <w:sz w:val="24"/>
          <w:szCs w:val="24"/>
        </w:rPr>
        <w:t>And as</w:t>
      </w:r>
      <w:r w:rsidR="00DA65BD">
        <w:rPr>
          <w:rFonts w:ascii="HP Simplified" w:hAnsi="HP Simplified"/>
          <w:sz w:val="24"/>
          <w:szCs w:val="24"/>
        </w:rPr>
        <w:t xml:space="preserve"> Thales and Pythagoras had been to Egypt and learned that the sum of the angles of a plane triangle had </w:t>
      </w:r>
      <w:r w:rsidR="00DA65BD">
        <w:rPr>
          <w:rFonts w:ascii="HP Simplified" w:hAnsi="HP Simplified"/>
          <w:sz w:val="24"/>
          <w:szCs w:val="24"/>
        </w:rPr>
        <w:lastRenderedPageBreak/>
        <w:t>been experientially determined to equal two right angles, it is likely that was known to Euclid, but the formal demonstration remained unproven. So t</w:t>
      </w:r>
      <w:r w:rsidR="00DA65BD" w:rsidRPr="004A0579">
        <w:rPr>
          <w:rFonts w:ascii="HP Simplified" w:hAnsi="HP Simplified"/>
          <w:sz w:val="24"/>
          <w:szCs w:val="24"/>
        </w:rPr>
        <w:t xml:space="preserve">he problem </w:t>
      </w:r>
      <w:r w:rsidR="00DA65BD">
        <w:rPr>
          <w:rFonts w:ascii="HP Simplified" w:hAnsi="HP Simplified"/>
          <w:sz w:val="24"/>
          <w:szCs w:val="24"/>
        </w:rPr>
        <w:t>Euclid</w:t>
      </w:r>
      <w:r w:rsidR="00DA65BD" w:rsidRPr="004A0579">
        <w:rPr>
          <w:rFonts w:ascii="HP Simplified" w:hAnsi="HP Simplified"/>
          <w:sz w:val="24"/>
          <w:szCs w:val="24"/>
        </w:rPr>
        <w:t xml:space="preserve"> faced was how to demonstrate </w:t>
      </w:r>
      <w:r w:rsidR="00DA65BD">
        <w:rPr>
          <w:rFonts w:ascii="HP Simplified" w:hAnsi="HP Simplified"/>
          <w:sz w:val="24"/>
          <w:szCs w:val="24"/>
        </w:rPr>
        <w:t xml:space="preserve">deductively </w:t>
      </w:r>
      <w:r w:rsidR="00DA65BD" w:rsidRPr="004A0579">
        <w:rPr>
          <w:rFonts w:ascii="HP Simplified" w:hAnsi="HP Simplified"/>
          <w:sz w:val="24"/>
          <w:szCs w:val="24"/>
        </w:rPr>
        <w:t>that the straight angle of 180</w:t>
      </w:r>
      <w:r w:rsidR="00DA65BD" w:rsidRPr="004A0579">
        <w:rPr>
          <w:rFonts w:ascii="HP Simplified" w:hAnsi="HP Simplified"/>
          <w:sz w:val="24"/>
          <w:szCs w:val="24"/>
          <w:vertAlign w:val="superscript"/>
        </w:rPr>
        <w:t>o</w:t>
      </w:r>
      <w:r w:rsidR="00DA65BD" w:rsidRPr="004A0579">
        <w:rPr>
          <w:rFonts w:ascii="HP Simplified" w:hAnsi="HP Simplified"/>
          <w:sz w:val="24"/>
          <w:szCs w:val="24"/>
        </w:rPr>
        <w:t xml:space="preserve"> had the same sum measure as </w:t>
      </w:r>
      <w:r w:rsidR="00DA65BD">
        <w:rPr>
          <w:rFonts w:ascii="HP Simplified" w:hAnsi="HP Simplified"/>
          <w:sz w:val="24"/>
          <w:szCs w:val="24"/>
        </w:rPr>
        <w:t xml:space="preserve">that of </w:t>
      </w:r>
      <w:r w:rsidR="00DA65BD" w:rsidRPr="004A0579">
        <w:rPr>
          <w:rFonts w:ascii="HP Simplified" w:hAnsi="HP Simplified"/>
          <w:sz w:val="24"/>
          <w:szCs w:val="24"/>
        </w:rPr>
        <w:t xml:space="preserve">the non-linear triangle angles. </w:t>
      </w:r>
      <w:r w:rsidR="00385881">
        <w:rPr>
          <w:rFonts w:ascii="HP Simplified" w:hAnsi="HP Simplified"/>
          <w:sz w:val="24"/>
          <w:szCs w:val="24"/>
        </w:rPr>
        <w:t xml:space="preserve">A diagram would provide the essential relationship. </w:t>
      </w:r>
      <w:r w:rsidR="00DA65BD">
        <w:rPr>
          <w:rFonts w:ascii="HP Simplified" w:hAnsi="HP Simplified"/>
          <w:sz w:val="24"/>
          <w:szCs w:val="24"/>
        </w:rPr>
        <w:t>One could imagine d</w:t>
      </w:r>
      <w:r w:rsidR="00DA65BD" w:rsidRPr="004A0579">
        <w:rPr>
          <w:rFonts w:ascii="HP Simplified" w:hAnsi="HP Simplified"/>
          <w:sz w:val="24"/>
          <w:szCs w:val="24"/>
        </w:rPr>
        <w:t xml:space="preserve">etermined </w:t>
      </w:r>
      <w:r w:rsidR="00DA65BD">
        <w:rPr>
          <w:rFonts w:ascii="HP Simplified" w:hAnsi="HP Simplified"/>
          <w:sz w:val="24"/>
          <w:szCs w:val="24"/>
        </w:rPr>
        <w:t>investigative</w:t>
      </w:r>
      <w:r w:rsidR="00DA65BD" w:rsidRPr="004A0579">
        <w:rPr>
          <w:rFonts w:ascii="HP Simplified" w:hAnsi="HP Simplified"/>
          <w:sz w:val="24"/>
          <w:szCs w:val="24"/>
        </w:rPr>
        <w:t xml:space="preserve"> effort (informed by</w:t>
      </w:r>
      <w:r w:rsidR="00E705AA">
        <w:rPr>
          <w:rFonts w:ascii="HP Simplified" w:hAnsi="HP Simplified"/>
          <w:sz w:val="24"/>
          <w:szCs w:val="24"/>
        </w:rPr>
        <w:t xml:space="preserve"> intuitive</w:t>
      </w:r>
      <w:r w:rsidR="00DA65BD" w:rsidRPr="004A0579">
        <w:rPr>
          <w:rFonts w:ascii="HP Simplified" w:hAnsi="HP Simplified"/>
          <w:sz w:val="24"/>
          <w:szCs w:val="24"/>
        </w:rPr>
        <w:t xml:space="preserve"> </w:t>
      </w:r>
      <w:r w:rsidR="00DA65BD" w:rsidRPr="004A0579">
        <w:rPr>
          <w:rFonts w:ascii="HP Simplified" w:hAnsi="HP Simplified"/>
          <w:i/>
          <w:sz w:val="24"/>
          <w:szCs w:val="24"/>
        </w:rPr>
        <w:t>tinkering</w:t>
      </w:r>
      <w:r w:rsidR="00DA65BD" w:rsidRPr="004A0579">
        <w:rPr>
          <w:rFonts w:ascii="HP Simplified" w:hAnsi="HP Simplified"/>
          <w:sz w:val="24"/>
          <w:szCs w:val="24"/>
        </w:rPr>
        <w:t xml:space="preserve">) would be rewarded by </w:t>
      </w:r>
      <w:r>
        <w:rPr>
          <w:rFonts w:ascii="HP Simplified" w:hAnsi="HP Simplified"/>
          <w:sz w:val="24"/>
          <w:szCs w:val="24"/>
        </w:rPr>
        <w:t>visually connecting</w:t>
      </w:r>
      <w:r w:rsidR="00E665A1">
        <w:rPr>
          <w:rFonts w:ascii="HP Simplified" w:hAnsi="HP Simplified"/>
          <w:sz w:val="24"/>
          <w:szCs w:val="24"/>
        </w:rPr>
        <w:t xml:space="preserve"> </w:t>
      </w:r>
      <w:r w:rsidR="00DA65BD" w:rsidRPr="004A0579">
        <w:rPr>
          <w:rFonts w:ascii="HP Simplified" w:hAnsi="HP Simplified"/>
          <w:sz w:val="24"/>
          <w:szCs w:val="24"/>
        </w:rPr>
        <w:t xml:space="preserve">the triangle angles and the straight line angles </w:t>
      </w:r>
      <w:r w:rsidR="00DA65BD">
        <w:rPr>
          <w:rFonts w:ascii="HP Simplified" w:hAnsi="HP Simplified"/>
          <w:sz w:val="24"/>
          <w:szCs w:val="24"/>
        </w:rPr>
        <w:t>by</w:t>
      </w:r>
      <w:r w:rsidR="00E705AA">
        <w:rPr>
          <w:rFonts w:ascii="HP Simplified" w:hAnsi="HP Simplified"/>
          <w:sz w:val="24"/>
          <w:szCs w:val="24"/>
        </w:rPr>
        <w:t xml:space="preserve"> parallel lines</w:t>
      </w:r>
      <w:r w:rsidR="003C250C">
        <w:rPr>
          <w:rFonts w:ascii="HP Simplified" w:hAnsi="HP Simplified"/>
          <w:sz w:val="24"/>
          <w:szCs w:val="24"/>
        </w:rPr>
        <w:t xml:space="preserve">. </w:t>
      </w:r>
      <w:r w:rsidR="00385881">
        <w:rPr>
          <w:rFonts w:ascii="HP Simplified" w:hAnsi="HP Simplified"/>
          <w:sz w:val="24"/>
          <w:szCs w:val="24"/>
        </w:rPr>
        <w:t xml:space="preserve">The convincing image meant Euclid found </w:t>
      </w:r>
      <w:r w:rsidR="00DA65BD">
        <w:rPr>
          <w:rFonts w:ascii="HP Simplified" w:hAnsi="HP Simplified"/>
          <w:sz w:val="24"/>
          <w:szCs w:val="24"/>
        </w:rPr>
        <w:t>the need to invent and begin with the 5</w:t>
      </w:r>
      <w:r w:rsidR="00DA65BD" w:rsidRPr="008E3CAD">
        <w:rPr>
          <w:rFonts w:ascii="HP Simplified" w:hAnsi="HP Simplified"/>
          <w:sz w:val="24"/>
          <w:szCs w:val="24"/>
          <w:vertAlign w:val="superscript"/>
        </w:rPr>
        <w:t>th</w:t>
      </w:r>
      <w:r w:rsidR="00DA65BD">
        <w:rPr>
          <w:rFonts w:ascii="HP Simplified" w:hAnsi="HP Simplified"/>
          <w:sz w:val="24"/>
          <w:szCs w:val="24"/>
        </w:rPr>
        <w:t xml:space="preserve"> postulate</w:t>
      </w:r>
      <w:r w:rsidR="00E705AA">
        <w:rPr>
          <w:rFonts w:ascii="HP Simplified" w:hAnsi="HP Simplified"/>
          <w:sz w:val="24"/>
          <w:szCs w:val="24"/>
        </w:rPr>
        <w:t xml:space="preserve">, </w:t>
      </w:r>
      <w:r w:rsidR="00E665A1">
        <w:rPr>
          <w:rFonts w:ascii="HP Simplified" w:hAnsi="HP Simplified"/>
          <w:sz w:val="24"/>
          <w:szCs w:val="24"/>
        </w:rPr>
        <w:t xml:space="preserve">and </w:t>
      </w:r>
      <w:r w:rsidR="00E705AA">
        <w:rPr>
          <w:rFonts w:ascii="HP Simplified" w:hAnsi="HP Simplified"/>
          <w:sz w:val="24"/>
          <w:szCs w:val="24"/>
        </w:rPr>
        <w:t>drawing</w:t>
      </w:r>
      <w:r w:rsidR="001E0B3E">
        <w:rPr>
          <w:rFonts w:ascii="HP Simplified" w:hAnsi="HP Simplified"/>
          <w:sz w:val="24"/>
          <w:szCs w:val="24"/>
        </w:rPr>
        <w:t xml:space="preserve"> u</w:t>
      </w:r>
      <w:r w:rsidR="00E705AA">
        <w:rPr>
          <w:rFonts w:ascii="HP Simplified" w:hAnsi="HP Simplified"/>
          <w:sz w:val="24"/>
          <w:szCs w:val="24"/>
        </w:rPr>
        <w:t xml:space="preserve">pon the heuristic of </w:t>
      </w:r>
      <w:r w:rsidR="00E705AA" w:rsidRPr="00E705AA">
        <w:rPr>
          <w:rFonts w:ascii="HP Simplified" w:hAnsi="HP Simplified"/>
          <w:i/>
          <w:sz w:val="24"/>
          <w:szCs w:val="24"/>
        </w:rPr>
        <w:t>generalizing from the particular</w:t>
      </w:r>
      <w:r w:rsidR="00E705AA">
        <w:rPr>
          <w:rFonts w:ascii="HP Simplified" w:hAnsi="HP Simplified"/>
          <w:sz w:val="24"/>
          <w:szCs w:val="24"/>
        </w:rPr>
        <w:t xml:space="preserve"> </w:t>
      </w:r>
      <w:r>
        <w:rPr>
          <w:rFonts w:ascii="HP Simplified" w:hAnsi="HP Simplified"/>
          <w:sz w:val="24"/>
          <w:szCs w:val="24"/>
        </w:rPr>
        <w:t xml:space="preserve">it was clear to him </w:t>
      </w:r>
      <w:r w:rsidR="00E705AA">
        <w:rPr>
          <w:rFonts w:ascii="HP Simplified" w:hAnsi="HP Simplified"/>
          <w:sz w:val="24"/>
          <w:szCs w:val="24"/>
        </w:rPr>
        <w:t xml:space="preserve">the argument was complete. </w:t>
      </w:r>
    </w:p>
    <w:p w:rsidR="00C022CC" w:rsidRPr="001E0B3E" w:rsidRDefault="001E0B3E" w:rsidP="00EA4C7E">
      <w:pPr>
        <w:spacing w:line="480" w:lineRule="auto"/>
        <w:jc w:val="both"/>
        <w:rPr>
          <w:rFonts w:ascii="HP Simplified" w:hAnsi="HP Simplified"/>
          <w:sz w:val="24"/>
          <w:szCs w:val="24"/>
        </w:rPr>
      </w:pPr>
      <w:r>
        <w:rPr>
          <w:rFonts w:ascii="HP Simplified" w:hAnsi="HP Simplified"/>
          <w:sz w:val="24"/>
          <w:szCs w:val="24"/>
        </w:rPr>
        <w:t>It would seem sharing such a</w:t>
      </w:r>
      <w:r w:rsidR="00EB2D82">
        <w:rPr>
          <w:rFonts w:ascii="HP Simplified" w:hAnsi="HP Simplified"/>
          <w:sz w:val="24"/>
          <w:szCs w:val="24"/>
        </w:rPr>
        <w:t xml:space="preserve"> story</w:t>
      </w:r>
      <w:r w:rsidR="00E665A1">
        <w:rPr>
          <w:rFonts w:ascii="HP Simplified" w:hAnsi="HP Simplified"/>
          <w:sz w:val="24"/>
          <w:szCs w:val="24"/>
        </w:rPr>
        <w:t xml:space="preserve"> </w:t>
      </w:r>
      <w:r>
        <w:rPr>
          <w:rFonts w:ascii="HP Simplified" w:hAnsi="HP Simplified"/>
          <w:sz w:val="24"/>
          <w:szCs w:val="24"/>
        </w:rPr>
        <w:t>could provide</w:t>
      </w:r>
      <w:r w:rsidR="00E665A1">
        <w:rPr>
          <w:rFonts w:ascii="HP Simplified" w:hAnsi="HP Simplified"/>
          <w:sz w:val="24"/>
          <w:szCs w:val="24"/>
        </w:rPr>
        <w:t xml:space="preserve"> students </w:t>
      </w:r>
      <w:r w:rsidR="006F1B72">
        <w:rPr>
          <w:rFonts w:ascii="HP Simplified" w:hAnsi="HP Simplified"/>
          <w:sz w:val="24"/>
          <w:szCs w:val="24"/>
        </w:rPr>
        <w:t>valuable</w:t>
      </w:r>
      <w:r w:rsidR="00E665A1">
        <w:rPr>
          <w:rFonts w:ascii="HP Simplified" w:hAnsi="HP Simplified"/>
          <w:sz w:val="24"/>
          <w:szCs w:val="24"/>
        </w:rPr>
        <w:t xml:space="preserve"> means to realistically engage and appreciate the argument</w:t>
      </w:r>
      <w:r w:rsidR="00DA65BD">
        <w:rPr>
          <w:rFonts w:ascii="HP Simplified" w:hAnsi="HP Simplified"/>
          <w:sz w:val="24"/>
          <w:szCs w:val="24"/>
        </w:rPr>
        <w:t>.</w:t>
      </w:r>
      <w:r w:rsidR="00693B4E">
        <w:rPr>
          <w:rFonts w:ascii="HP Simplified" w:hAnsi="HP Simplified"/>
          <w:sz w:val="24"/>
          <w:szCs w:val="24"/>
        </w:rPr>
        <w:t xml:space="preserve"> </w:t>
      </w:r>
      <w:r>
        <w:rPr>
          <w:rFonts w:ascii="HP Simplified" w:hAnsi="HP Simplified"/>
          <w:sz w:val="24"/>
          <w:szCs w:val="24"/>
        </w:rPr>
        <w:t>Yet w</w:t>
      </w:r>
      <w:r w:rsidR="00693B4E">
        <w:rPr>
          <w:rFonts w:ascii="HP Simplified" w:hAnsi="HP Simplified" w:cs="Arial"/>
          <w:color w:val="202122"/>
          <w:sz w:val="24"/>
          <w:szCs w:val="24"/>
          <w:shd w:val="clear" w:color="auto" w:fill="FFFFFF"/>
        </w:rPr>
        <w:t>ith such considerations at a distance from the formal presentation, student disequilibration</w:t>
      </w:r>
      <w:proofErr w:type="gramStart"/>
      <w:r w:rsidR="006F1B72">
        <w:rPr>
          <w:rFonts w:ascii="HP Simplified" w:hAnsi="HP Simplified" w:cs="Arial"/>
          <w:color w:val="202122"/>
          <w:sz w:val="24"/>
          <w:szCs w:val="24"/>
          <w:shd w:val="clear" w:color="auto" w:fill="FFFFFF"/>
        </w:rPr>
        <w:t>,</w:t>
      </w:r>
      <w:r w:rsidR="00693B4E">
        <w:rPr>
          <w:rFonts w:ascii="HP Simplified" w:hAnsi="HP Simplified" w:cs="Arial"/>
          <w:color w:val="202122"/>
          <w:sz w:val="24"/>
          <w:szCs w:val="24"/>
          <w:shd w:val="clear" w:color="auto" w:fill="FFFFFF"/>
        </w:rPr>
        <w:t xml:space="preserve"> </w:t>
      </w:r>
      <w:r w:rsidR="006F1B72">
        <w:rPr>
          <w:rFonts w:ascii="HP Simplified" w:hAnsi="HP Simplified" w:cs="Arial"/>
          <w:color w:val="202122"/>
          <w:sz w:val="24"/>
          <w:szCs w:val="24"/>
          <w:shd w:val="clear" w:color="auto" w:fill="FFFFFF"/>
        </w:rPr>
        <w:t xml:space="preserve"> or</w:t>
      </w:r>
      <w:proofErr w:type="gramEnd"/>
      <w:r w:rsidR="006F1B72">
        <w:rPr>
          <w:rFonts w:ascii="HP Simplified" w:hAnsi="HP Simplified" w:cs="Arial"/>
          <w:color w:val="202122"/>
          <w:sz w:val="24"/>
          <w:szCs w:val="24"/>
          <w:shd w:val="clear" w:color="auto" w:fill="FFFFFF"/>
        </w:rPr>
        <w:t xml:space="preserve"> in some cases awe, </w:t>
      </w:r>
      <w:r w:rsidR="00693B4E">
        <w:rPr>
          <w:rFonts w:ascii="HP Simplified" w:hAnsi="HP Simplified" w:cs="Arial"/>
          <w:color w:val="202122"/>
          <w:sz w:val="24"/>
          <w:szCs w:val="24"/>
          <w:shd w:val="clear" w:color="auto" w:fill="FFFFFF"/>
        </w:rPr>
        <w:t xml:space="preserve">would seem the more reasonable conclusion.  </w:t>
      </w:r>
      <w:r>
        <w:rPr>
          <w:rFonts w:ascii="HP Simplified" w:hAnsi="HP Simplified" w:cs="Arial"/>
          <w:color w:val="202122"/>
          <w:sz w:val="24"/>
          <w:szCs w:val="24"/>
          <w:shd w:val="clear" w:color="auto" w:fill="FFFFFF"/>
        </w:rPr>
        <w:t>And that response is not limited to the particular proof. I</w:t>
      </w:r>
      <w:r w:rsidR="00226E42" w:rsidRPr="004A0579">
        <w:rPr>
          <w:rFonts w:ascii="HP Simplified" w:hAnsi="HP Simplified" w:cs="Arial"/>
          <w:color w:val="202122"/>
          <w:sz w:val="24"/>
          <w:szCs w:val="24"/>
          <w:shd w:val="clear" w:color="auto" w:fill="FFFFFF"/>
        </w:rPr>
        <w:t xml:space="preserve">n a study of undergraduates taking a course in transitioning to proof </w:t>
      </w:r>
      <w:r w:rsidR="00226E42" w:rsidRPr="004A0579">
        <w:rPr>
          <w:rFonts w:ascii="HP Simplified" w:hAnsi="HP Simplified"/>
          <w:sz w:val="24"/>
          <w:szCs w:val="24"/>
        </w:rPr>
        <w:t xml:space="preserve">“All of the students said they had relied on memorizing proofs because they had not understood what a proof is </w:t>
      </w:r>
      <w:proofErr w:type="gramStart"/>
      <w:r w:rsidR="00226E42" w:rsidRPr="004A0579">
        <w:rPr>
          <w:rFonts w:ascii="HP Simplified" w:hAnsi="HP Simplified"/>
          <w:sz w:val="24"/>
          <w:szCs w:val="24"/>
        </w:rPr>
        <w:t>nor</w:t>
      </w:r>
      <w:proofErr w:type="gramEnd"/>
      <w:r w:rsidR="00226E42" w:rsidRPr="004A0579">
        <w:rPr>
          <w:rFonts w:ascii="HP Simplified" w:hAnsi="HP Simplified"/>
          <w:sz w:val="24"/>
          <w:szCs w:val="24"/>
        </w:rPr>
        <w:t xml:space="preserve"> how to write one” </w:t>
      </w:r>
      <w:r w:rsidR="00091E02" w:rsidRPr="004A0579">
        <w:rPr>
          <w:rFonts w:ascii="HP Simplified" w:hAnsi="HP Simplified"/>
          <w:sz w:val="24"/>
          <w:szCs w:val="24"/>
        </w:rPr>
        <w:t>(</w:t>
      </w:r>
      <w:r w:rsidR="00226E42" w:rsidRPr="004A0579">
        <w:rPr>
          <w:rFonts w:ascii="HP Simplified" w:hAnsi="HP Simplified"/>
          <w:sz w:val="24"/>
          <w:szCs w:val="24"/>
        </w:rPr>
        <w:t>M</w:t>
      </w:r>
      <w:r w:rsidR="00091E02" w:rsidRPr="004A0579">
        <w:rPr>
          <w:rFonts w:ascii="HP Simplified" w:hAnsi="HP Simplified"/>
          <w:sz w:val="24"/>
          <w:szCs w:val="24"/>
        </w:rPr>
        <w:t>oore, 1994, p. 264)</w:t>
      </w:r>
      <w:r w:rsidR="00226E42" w:rsidRPr="004A0579">
        <w:rPr>
          <w:rFonts w:ascii="HP Simplified" w:hAnsi="HP Simplified"/>
          <w:sz w:val="24"/>
          <w:szCs w:val="24"/>
        </w:rPr>
        <w:t xml:space="preserve">. </w:t>
      </w:r>
      <w:r w:rsidR="0039706F">
        <w:rPr>
          <w:rFonts w:ascii="HP Simplified" w:hAnsi="HP Simplified" w:cstheme="minorHAnsi"/>
          <w:sz w:val="24"/>
          <w:szCs w:val="24"/>
        </w:rPr>
        <w:t>That outcome</w:t>
      </w:r>
      <w:r w:rsidR="0090570D">
        <w:rPr>
          <w:rFonts w:ascii="HP Simplified" w:hAnsi="HP Simplified" w:cstheme="minorHAnsi"/>
          <w:sz w:val="24"/>
          <w:szCs w:val="24"/>
        </w:rPr>
        <w:t xml:space="preserve"> would be rather expected given</w:t>
      </w:r>
      <w:r w:rsidR="00C022CC" w:rsidRPr="004A0579">
        <w:rPr>
          <w:rFonts w:ascii="HP Simplified" w:hAnsi="HP Simplified" w:cstheme="minorHAnsi"/>
          <w:sz w:val="24"/>
          <w:szCs w:val="24"/>
        </w:rPr>
        <w:t xml:space="preserve"> that </w:t>
      </w:r>
      <w:r w:rsidR="00C022CC" w:rsidRPr="004A0579">
        <w:rPr>
          <w:rFonts w:ascii="HP Simplified" w:hAnsi="HP Simplified"/>
          <w:sz w:val="24"/>
          <w:szCs w:val="24"/>
        </w:rPr>
        <w:t xml:space="preserve">“The formal-logic picture of proof is not a truthful picture of real-life mathematical proofs” </w:t>
      </w:r>
      <w:r w:rsidR="00EA5F8D" w:rsidRPr="004A0579">
        <w:rPr>
          <w:rFonts w:ascii="HP Simplified" w:hAnsi="HP Simplified"/>
          <w:sz w:val="24"/>
          <w:szCs w:val="24"/>
        </w:rPr>
        <w:t>(Hersh, 1993, p. 391)</w:t>
      </w:r>
      <w:r w:rsidR="00C022CC" w:rsidRPr="004A0579">
        <w:rPr>
          <w:rFonts w:ascii="HP Simplified" w:hAnsi="HP Simplified"/>
          <w:sz w:val="24"/>
          <w:szCs w:val="24"/>
        </w:rPr>
        <w:t>. Yet it is that view that determines how mathematics texts are written. Logically and naturally, “The outcome may be elegant texts . . ., but they also generate learning obstacles throu</w:t>
      </w:r>
      <w:r w:rsidR="00EA5F8D" w:rsidRPr="004A0579">
        <w:rPr>
          <w:rFonts w:ascii="HP Simplified" w:hAnsi="HP Simplified"/>
          <w:sz w:val="24"/>
          <w:szCs w:val="24"/>
        </w:rPr>
        <w:t>gh [t</w:t>
      </w:r>
      <w:r w:rsidR="000504BD" w:rsidRPr="004A0579">
        <w:rPr>
          <w:rFonts w:ascii="HP Simplified" w:hAnsi="HP Simplified"/>
          <w:sz w:val="24"/>
          <w:szCs w:val="24"/>
        </w:rPr>
        <w:t>he] reformulation” (Ernest, 2008</w:t>
      </w:r>
      <w:r w:rsidR="00EA5F8D" w:rsidRPr="004A0579">
        <w:rPr>
          <w:rFonts w:ascii="HP Simplified" w:hAnsi="HP Simplified"/>
          <w:sz w:val="24"/>
          <w:szCs w:val="24"/>
        </w:rPr>
        <w:t>, p.  67)</w:t>
      </w:r>
      <w:r w:rsidR="00C022CC" w:rsidRPr="004A0579">
        <w:rPr>
          <w:rFonts w:ascii="HP Simplified" w:hAnsi="HP Simplified"/>
          <w:sz w:val="24"/>
          <w:szCs w:val="24"/>
        </w:rPr>
        <w:t>.</w:t>
      </w:r>
      <w:r w:rsidR="001363B4" w:rsidRPr="004A0579">
        <w:rPr>
          <w:rFonts w:ascii="HP Simplified" w:hAnsi="HP Simplified" w:cstheme="minorHAnsi"/>
          <w:sz w:val="24"/>
          <w:szCs w:val="24"/>
        </w:rPr>
        <w:t xml:space="preserve">The </w:t>
      </w:r>
      <w:r w:rsidR="00AD3457">
        <w:rPr>
          <w:rFonts w:ascii="HP Simplified" w:hAnsi="HP Simplified" w:cstheme="minorHAnsi"/>
          <w:sz w:val="24"/>
          <w:szCs w:val="24"/>
        </w:rPr>
        <w:t xml:space="preserve">seeming </w:t>
      </w:r>
      <w:r w:rsidR="001363B4" w:rsidRPr="004A0579">
        <w:rPr>
          <w:rFonts w:ascii="HP Simplified" w:hAnsi="HP Simplified" w:cstheme="minorHAnsi"/>
          <w:sz w:val="24"/>
          <w:szCs w:val="24"/>
        </w:rPr>
        <w:t xml:space="preserve">paradox </w:t>
      </w:r>
      <w:r>
        <w:rPr>
          <w:rFonts w:ascii="HP Simplified" w:hAnsi="HP Simplified" w:cstheme="minorHAnsi"/>
          <w:sz w:val="24"/>
          <w:szCs w:val="24"/>
        </w:rPr>
        <w:t>appears with</w:t>
      </w:r>
      <w:r w:rsidR="00784B38">
        <w:rPr>
          <w:rFonts w:ascii="HP Simplified" w:hAnsi="HP Simplified" w:cstheme="minorHAnsi"/>
          <w:sz w:val="24"/>
          <w:szCs w:val="24"/>
        </w:rPr>
        <w:t xml:space="preserve"> student </w:t>
      </w:r>
      <w:r w:rsidR="007050DC">
        <w:rPr>
          <w:rFonts w:ascii="HP Simplified" w:hAnsi="HP Simplified" w:cstheme="minorHAnsi"/>
          <w:sz w:val="24"/>
          <w:szCs w:val="24"/>
        </w:rPr>
        <w:t>confusion</w:t>
      </w:r>
      <w:r w:rsidR="00A27CDF">
        <w:rPr>
          <w:rFonts w:ascii="HP Simplified" w:hAnsi="HP Simplified" w:cstheme="minorHAnsi"/>
          <w:sz w:val="24"/>
          <w:szCs w:val="24"/>
        </w:rPr>
        <w:t xml:space="preserve"> being</w:t>
      </w:r>
      <w:r w:rsidR="007050DC">
        <w:rPr>
          <w:rFonts w:ascii="HP Simplified" w:hAnsi="HP Simplified" w:cstheme="minorHAnsi"/>
          <w:sz w:val="24"/>
          <w:szCs w:val="24"/>
        </w:rPr>
        <w:t xml:space="preserve"> </w:t>
      </w:r>
      <w:r w:rsidR="001363B4" w:rsidRPr="004A0579">
        <w:rPr>
          <w:rFonts w:ascii="HP Simplified" w:hAnsi="HP Simplified" w:cstheme="minorHAnsi"/>
          <w:sz w:val="24"/>
          <w:szCs w:val="24"/>
        </w:rPr>
        <w:t xml:space="preserve">the response </w:t>
      </w:r>
      <w:r w:rsidR="00FE6B14">
        <w:rPr>
          <w:rFonts w:ascii="HP Simplified" w:hAnsi="HP Simplified" w:cstheme="minorHAnsi"/>
          <w:sz w:val="24"/>
          <w:szCs w:val="24"/>
        </w:rPr>
        <w:t xml:space="preserve">to being </w:t>
      </w:r>
      <w:r w:rsidR="001363B4" w:rsidRPr="004A0579">
        <w:rPr>
          <w:rFonts w:ascii="HP Simplified" w:hAnsi="HP Simplified" w:cstheme="minorHAnsi"/>
          <w:sz w:val="24"/>
          <w:szCs w:val="24"/>
        </w:rPr>
        <w:t>presented with pristine logical argument</w:t>
      </w:r>
      <w:r w:rsidR="007050DC">
        <w:rPr>
          <w:rFonts w:ascii="HP Simplified" w:hAnsi="HP Simplified" w:cstheme="minorHAnsi"/>
          <w:sz w:val="24"/>
          <w:szCs w:val="24"/>
        </w:rPr>
        <w:t>s</w:t>
      </w:r>
      <w:r w:rsidR="00FE6B14">
        <w:rPr>
          <w:rFonts w:ascii="HP Simplified" w:hAnsi="HP Simplified" w:cstheme="minorHAnsi"/>
          <w:sz w:val="24"/>
          <w:szCs w:val="24"/>
        </w:rPr>
        <w:t>;</w:t>
      </w:r>
      <w:r w:rsidR="00784B38">
        <w:rPr>
          <w:rFonts w:ascii="HP Simplified" w:hAnsi="HP Simplified" w:cstheme="minorHAnsi"/>
          <w:sz w:val="24"/>
          <w:szCs w:val="24"/>
        </w:rPr>
        <w:t xml:space="preserve"> </w:t>
      </w:r>
      <w:r w:rsidR="0067400A">
        <w:rPr>
          <w:rFonts w:ascii="HP Simplified" w:hAnsi="HP Simplified" w:cstheme="minorHAnsi"/>
          <w:sz w:val="24"/>
          <w:szCs w:val="24"/>
        </w:rPr>
        <w:t xml:space="preserve">but </w:t>
      </w:r>
      <w:r w:rsidR="0090570D">
        <w:rPr>
          <w:rFonts w:ascii="HP Simplified" w:hAnsi="HP Simplified" w:cstheme="minorHAnsi"/>
          <w:sz w:val="24"/>
          <w:szCs w:val="24"/>
        </w:rPr>
        <w:t>a</w:t>
      </w:r>
      <w:r w:rsidR="00C022CC" w:rsidRPr="004A0579">
        <w:rPr>
          <w:rFonts w:ascii="HP Simplified" w:hAnsi="HP Simplified"/>
          <w:sz w:val="24"/>
          <w:szCs w:val="24"/>
        </w:rPr>
        <w:t xml:space="preserve">s </w:t>
      </w:r>
      <w:r w:rsidR="00C022CC" w:rsidRPr="004A0579">
        <w:rPr>
          <w:rFonts w:ascii="HP Simplified" w:hAnsi="HP Simplified" w:cstheme="minorHAnsi"/>
          <w:sz w:val="24"/>
          <w:szCs w:val="24"/>
        </w:rPr>
        <w:t>Lakatos noted</w:t>
      </w:r>
      <w:r w:rsidR="00AE50C0">
        <w:rPr>
          <w:rFonts w:ascii="HP Simplified" w:hAnsi="HP Simplified" w:cstheme="minorHAnsi"/>
          <w:sz w:val="24"/>
          <w:szCs w:val="24"/>
        </w:rPr>
        <w:t>,</w:t>
      </w:r>
      <w:r w:rsidR="00C022CC" w:rsidRPr="004A0579">
        <w:rPr>
          <w:rFonts w:ascii="HP Simplified" w:hAnsi="HP Simplified" w:cstheme="minorHAnsi"/>
          <w:sz w:val="24"/>
          <w:szCs w:val="24"/>
        </w:rPr>
        <w:t xml:space="preserve"> “. . . those who claim that deduction is the logic of mat</w:t>
      </w:r>
      <w:r w:rsidR="00EA5F8D" w:rsidRPr="004A0579">
        <w:rPr>
          <w:rFonts w:ascii="HP Simplified" w:hAnsi="HP Simplified" w:cstheme="minorHAnsi"/>
          <w:sz w:val="24"/>
          <w:szCs w:val="24"/>
        </w:rPr>
        <w:t>hematical discovery are wrong” (quoted in Ernest</w:t>
      </w:r>
      <w:r w:rsidR="00C022CC" w:rsidRPr="004A0579">
        <w:rPr>
          <w:rFonts w:ascii="HP Simplified" w:hAnsi="HP Simplified" w:cstheme="minorHAnsi"/>
          <w:sz w:val="24"/>
          <w:szCs w:val="24"/>
        </w:rPr>
        <w:t xml:space="preserve">, </w:t>
      </w:r>
      <w:r w:rsidR="00EA5F8D" w:rsidRPr="004A0579">
        <w:rPr>
          <w:rFonts w:ascii="HP Simplified" w:hAnsi="HP Simplified" w:cstheme="minorHAnsi"/>
          <w:sz w:val="24"/>
          <w:szCs w:val="24"/>
        </w:rPr>
        <w:t>1998, p. 100)</w:t>
      </w:r>
      <w:r w:rsidR="00C022CC" w:rsidRPr="004A0579">
        <w:rPr>
          <w:rFonts w:ascii="HP Simplified" w:hAnsi="HP Simplified" w:cstheme="minorHAnsi"/>
          <w:sz w:val="24"/>
          <w:szCs w:val="24"/>
        </w:rPr>
        <w:t xml:space="preserve">. </w:t>
      </w:r>
    </w:p>
    <w:p w:rsidR="008E3CAD" w:rsidRDefault="00A17078" w:rsidP="00EA4C7E">
      <w:pPr>
        <w:spacing w:line="480" w:lineRule="auto"/>
        <w:jc w:val="both"/>
        <w:rPr>
          <w:rFonts w:ascii="HP Simplified" w:hAnsi="HP Simplified"/>
          <w:sz w:val="24"/>
          <w:szCs w:val="24"/>
        </w:rPr>
      </w:pPr>
      <w:r w:rsidRPr="004A0579">
        <w:rPr>
          <w:rFonts w:ascii="HP Simplified" w:hAnsi="HP Simplified" w:cstheme="minorHAnsi"/>
          <w:sz w:val="24"/>
          <w:szCs w:val="24"/>
        </w:rPr>
        <w:lastRenderedPageBreak/>
        <w:t xml:space="preserve">To respond to the difficulties students have when engaging a proof situation, colleges </w:t>
      </w:r>
      <w:r w:rsidR="006F1B72">
        <w:rPr>
          <w:rFonts w:ascii="HP Simplified" w:hAnsi="HP Simplified" w:cstheme="minorHAnsi"/>
          <w:sz w:val="24"/>
          <w:szCs w:val="24"/>
        </w:rPr>
        <w:t xml:space="preserve">in the US </w:t>
      </w:r>
      <w:r w:rsidR="00894A64">
        <w:rPr>
          <w:rFonts w:ascii="HP Simplified" w:hAnsi="HP Simplified" w:cstheme="minorHAnsi"/>
          <w:sz w:val="24"/>
          <w:szCs w:val="24"/>
        </w:rPr>
        <w:t>are</w:t>
      </w:r>
      <w:r w:rsidRPr="004A0579">
        <w:rPr>
          <w:rFonts w:ascii="HP Simplified" w:hAnsi="HP Simplified" w:cstheme="minorHAnsi"/>
          <w:sz w:val="24"/>
          <w:szCs w:val="24"/>
        </w:rPr>
        <w:t xml:space="preserve"> introducing a course, Introduction to Proofs, and </w:t>
      </w:r>
      <w:r w:rsidRPr="004A0579">
        <w:rPr>
          <w:rFonts w:ascii="HP Simplified" w:hAnsi="HP Simplified"/>
          <w:sz w:val="24"/>
          <w:szCs w:val="24"/>
        </w:rPr>
        <w:t xml:space="preserve">the authors of the “Mathematics Education of Teachers II” </w:t>
      </w:r>
      <w:r w:rsidR="00EA5F8D" w:rsidRPr="004A0579">
        <w:rPr>
          <w:rFonts w:ascii="HP Simplified" w:hAnsi="HP Simplified"/>
          <w:sz w:val="24"/>
          <w:szCs w:val="24"/>
        </w:rPr>
        <w:t xml:space="preserve">(AMS, 2012) </w:t>
      </w:r>
      <w:r w:rsidRPr="004A0579">
        <w:rPr>
          <w:rFonts w:ascii="HP Simplified" w:hAnsi="HP Simplified" w:cstheme="minorHAnsi"/>
          <w:sz w:val="24"/>
          <w:szCs w:val="24"/>
        </w:rPr>
        <w:t xml:space="preserve">have commented on the need for prospective high school teachers to take the course as well. Their thinking is that </w:t>
      </w:r>
      <w:r w:rsidRPr="004A0579">
        <w:rPr>
          <w:rFonts w:ascii="HP Simplified" w:hAnsi="HP Simplified"/>
          <w:sz w:val="24"/>
          <w:szCs w:val="24"/>
        </w:rPr>
        <w:t>“In order to be able to recognize, foster, and correct their students’ efforts at mathematical reasoning and proof, prospective high school teachers should analyze and construct proofs themselves, from simple derivations to proofs of major theorems. Also, they need to see how reasoning and proof occur in high school mathematics outside of their traditional home in axiomatic Euclidean geometry. Important examples include proof o</w:t>
      </w:r>
      <w:r w:rsidR="00EA5F8D" w:rsidRPr="004A0579">
        <w:rPr>
          <w:rFonts w:ascii="HP Simplified" w:hAnsi="HP Simplified"/>
          <w:sz w:val="24"/>
          <w:szCs w:val="24"/>
        </w:rPr>
        <w:t xml:space="preserve">f </w:t>
      </w:r>
      <w:r w:rsidR="00693B4E">
        <w:rPr>
          <w:rFonts w:ascii="HP Simplified" w:hAnsi="HP Simplified"/>
          <w:sz w:val="24"/>
          <w:szCs w:val="24"/>
        </w:rPr>
        <w:t xml:space="preserve">the quadratic formula. . .” </w:t>
      </w:r>
      <w:proofErr w:type="gramStart"/>
      <w:r w:rsidR="00693B4E">
        <w:rPr>
          <w:rFonts w:ascii="HP Simplified" w:hAnsi="HP Simplified"/>
          <w:sz w:val="24"/>
          <w:szCs w:val="24"/>
        </w:rPr>
        <w:t>(op cit.</w:t>
      </w:r>
      <w:r w:rsidR="00EA5F8D" w:rsidRPr="004A0579">
        <w:rPr>
          <w:rFonts w:ascii="HP Simplified" w:hAnsi="HP Simplified"/>
          <w:sz w:val="24"/>
          <w:szCs w:val="24"/>
        </w:rPr>
        <w:t>, p. 59)</w:t>
      </w:r>
      <w:r w:rsidRPr="004A0579">
        <w:rPr>
          <w:rFonts w:ascii="HP Simplified" w:hAnsi="HP Simplified"/>
          <w:sz w:val="24"/>
          <w:szCs w:val="24"/>
        </w:rPr>
        <w:t>.</w:t>
      </w:r>
      <w:proofErr w:type="gramEnd"/>
      <w:r w:rsidRPr="004A0579">
        <w:rPr>
          <w:rFonts w:ascii="HP Simplified" w:hAnsi="HP Simplified"/>
          <w:sz w:val="24"/>
          <w:szCs w:val="24"/>
        </w:rPr>
        <w:t xml:space="preserve"> </w:t>
      </w:r>
      <w:r w:rsidR="00992E27">
        <w:rPr>
          <w:rFonts w:ascii="HP Simplified" w:hAnsi="HP Simplified"/>
          <w:sz w:val="24"/>
          <w:szCs w:val="24"/>
        </w:rPr>
        <w:t xml:space="preserve">The reader can observe the curriculum </w:t>
      </w:r>
      <w:r w:rsidR="007B5DCA">
        <w:rPr>
          <w:rFonts w:ascii="HP Simplified" w:hAnsi="HP Simplified"/>
          <w:sz w:val="24"/>
          <w:szCs w:val="24"/>
        </w:rPr>
        <w:t xml:space="preserve">for </w:t>
      </w:r>
      <w:r w:rsidR="00992E27">
        <w:rPr>
          <w:rFonts w:ascii="HP Simplified" w:hAnsi="HP Simplified"/>
          <w:sz w:val="24"/>
          <w:szCs w:val="24"/>
        </w:rPr>
        <w:t xml:space="preserve">the “Introduction to Proof” courses </w:t>
      </w:r>
      <w:r w:rsidR="00BF5B83">
        <w:rPr>
          <w:rFonts w:ascii="HP Simplified" w:hAnsi="HP Simplified"/>
          <w:sz w:val="24"/>
          <w:szCs w:val="24"/>
        </w:rPr>
        <w:t xml:space="preserve">presently </w:t>
      </w:r>
      <w:r w:rsidR="00992E27">
        <w:rPr>
          <w:rFonts w:ascii="HP Simplified" w:hAnsi="HP Simplified"/>
          <w:sz w:val="24"/>
          <w:szCs w:val="24"/>
        </w:rPr>
        <w:t>offe</w:t>
      </w:r>
      <w:r w:rsidR="006F1B72">
        <w:rPr>
          <w:rFonts w:ascii="HP Simplified" w:hAnsi="HP Simplified"/>
          <w:sz w:val="24"/>
          <w:szCs w:val="24"/>
        </w:rPr>
        <w:t>red by major</w:t>
      </w:r>
      <w:r w:rsidR="00D41360">
        <w:rPr>
          <w:rFonts w:ascii="HP Simplified" w:hAnsi="HP Simplified"/>
          <w:sz w:val="24"/>
          <w:szCs w:val="24"/>
        </w:rPr>
        <w:t xml:space="preserve"> universities (e.g.,</w:t>
      </w:r>
      <w:r w:rsidR="00992E27">
        <w:rPr>
          <w:rFonts w:ascii="HP Simplified" w:hAnsi="HP Simplified"/>
          <w:sz w:val="24"/>
          <w:szCs w:val="24"/>
        </w:rPr>
        <w:t xml:space="preserve"> MIT, Univ. of Californ</w:t>
      </w:r>
      <w:r w:rsidR="00D41360">
        <w:rPr>
          <w:rFonts w:ascii="HP Simplified" w:hAnsi="HP Simplified"/>
          <w:sz w:val="24"/>
          <w:szCs w:val="24"/>
        </w:rPr>
        <w:t>ia-Berkeley, and Johns Hopkins</w:t>
      </w:r>
      <w:r w:rsidR="00000123">
        <w:rPr>
          <w:rFonts w:ascii="HP Simplified" w:hAnsi="HP Simplified"/>
          <w:sz w:val="24"/>
          <w:szCs w:val="24"/>
        </w:rPr>
        <w:t>)</w:t>
      </w:r>
      <w:r w:rsidR="00D41360">
        <w:rPr>
          <w:rFonts w:ascii="HP Simplified" w:hAnsi="HP Simplified"/>
          <w:sz w:val="24"/>
          <w:szCs w:val="24"/>
        </w:rPr>
        <w:t xml:space="preserve"> </w:t>
      </w:r>
      <w:r w:rsidR="00992E27">
        <w:rPr>
          <w:rFonts w:ascii="HP Simplified" w:hAnsi="HP Simplified"/>
          <w:sz w:val="24"/>
          <w:szCs w:val="24"/>
        </w:rPr>
        <w:t xml:space="preserve">on the Internet, </w:t>
      </w:r>
      <w:r w:rsidR="00693B4E">
        <w:rPr>
          <w:rFonts w:ascii="HP Simplified" w:hAnsi="HP Simplified"/>
          <w:sz w:val="24"/>
          <w:szCs w:val="24"/>
        </w:rPr>
        <w:t>along with</w:t>
      </w:r>
      <w:r w:rsidR="00992E27">
        <w:rPr>
          <w:rFonts w:ascii="HP Simplified" w:hAnsi="HP Simplified"/>
          <w:sz w:val="24"/>
          <w:szCs w:val="24"/>
        </w:rPr>
        <w:t xml:space="preserve"> the</w:t>
      </w:r>
      <w:r w:rsidR="008E161B">
        <w:rPr>
          <w:rFonts w:ascii="HP Simplified" w:hAnsi="HP Simplified"/>
          <w:sz w:val="24"/>
          <w:szCs w:val="24"/>
        </w:rPr>
        <w:t>ir</w:t>
      </w:r>
      <w:r w:rsidR="00AE50C0">
        <w:rPr>
          <w:rFonts w:ascii="HP Simplified" w:hAnsi="HP Simplified"/>
          <w:sz w:val="24"/>
          <w:szCs w:val="24"/>
        </w:rPr>
        <w:t xml:space="preserve"> </w:t>
      </w:r>
      <w:r w:rsidR="00693B4E">
        <w:rPr>
          <w:rFonts w:ascii="HP Simplified" w:hAnsi="HP Simplified"/>
          <w:sz w:val="24"/>
          <w:szCs w:val="24"/>
        </w:rPr>
        <w:t>continu</w:t>
      </w:r>
      <w:r w:rsidR="00286E73">
        <w:rPr>
          <w:rFonts w:ascii="HP Simplified" w:hAnsi="HP Simplified"/>
          <w:sz w:val="24"/>
          <w:szCs w:val="24"/>
        </w:rPr>
        <w:t xml:space="preserve">ed </w:t>
      </w:r>
      <w:r w:rsidR="00AE50C0">
        <w:rPr>
          <w:rFonts w:ascii="HP Simplified" w:hAnsi="HP Simplified"/>
          <w:sz w:val="24"/>
          <w:szCs w:val="24"/>
        </w:rPr>
        <w:t>focus</w:t>
      </w:r>
      <w:r w:rsidR="00992E27">
        <w:rPr>
          <w:rFonts w:ascii="HP Simplified" w:hAnsi="HP Simplified"/>
          <w:sz w:val="24"/>
          <w:szCs w:val="24"/>
        </w:rPr>
        <w:t xml:space="preserve"> </w:t>
      </w:r>
      <w:r w:rsidR="00D41360">
        <w:rPr>
          <w:rFonts w:ascii="HP Simplified" w:hAnsi="HP Simplified"/>
          <w:sz w:val="24"/>
          <w:szCs w:val="24"/>
        </w:rPr>
        <w:t xml:space="preserve">on </w:t>
      </w:r>
      <w:r w:rsidR="00A27CDF">
        <w:rPr>
          <w:rFonts w:ascii="HP Simplified" w:hAnsi="HP Simplified"/>
          <w:sz w:val="24"/>
          <w:szCs w:val="24"/>
        </w:rPr>
        <w:t xml:space="preserve">the language </w:t>
      </w:r>
      <w:r w:rsidR="006F1B72">
        <w:rPr>
          <w:rFonts w:ascii="HP Simplified" w:hAnsi="HP Simplified"/>
          <w:sz w:val="24"/>
          <w:szCs w:val="24"/>
        </w:rPr>
        <w:t xml:space="preserve">and organization </w:t>
      </w:r>
      <w:r w:rsidR="00A27CDF">
        <w:rPr>
          <w:rFonts w:ascii="HP Simplified" w:hAnsi="HP Simplified"/>
          <w:sz w:val="24"/>
          <w:szCs w:val="24"/>
        </w:rPr>
        <w:t xml:space="preserve">of </w:t>
      </w:r>
      <w:r w:rsidR="007B5DCA">
        <w:rPr>
          <w:rFonts w:ascii="HP Simplified" w:hAnsi="HP Simplified"/>
          <w:sz w:val="24"/>
          <w:szCs w:val="24"/>
        </w:rPr>
        <w:t>procedures</w:t>
      </w:r>
      <w:r w:rsidR="00992E27">
        <w:rPr>
          <w:rFonts w:ascii="HP Simplified" w:hAnsi="HP Simplified"/>
          <w:sz w:val="24"/>
          <w:szCs w:val="24"/>
        </w:rPr>
        <w:t xml:space="preserve"> of formal demonstration. </w:t>
      </w:r>
      <w:r w:rsidRPr="004A0579">
        <w:rPr>
          <w:rFonts w:ascii="HP Simplified" w:hAnsi="HP Simplified" w:cstheme="minorHAnsi"/>
          <w:sz w:val="24"/>
          <w:szCs w:val="24"/>
        </w:rPr>
        <w:t>With t</w:t>
      </w:r>
      <w:r w:rsidRPr="004A0579">
        <w:rPr>
          <w:rFonts w:ascii="HP Simplified" w:hAnsi="HP Simplified"/>
          <w:sz w:val="24"/>
          <w:szCs w:val="24"/>
        </w:rPr>
        <w:t xml:space="preserve">he </w:t>
      </w:r>
      <w:r w:rsidR="00693B4E">
        <w:rPr>
          <w:rFonts w:ascii="HP Simplified" w:hAnsi="HP Simplified"/>
          <w:sz w:val="24"/>
          <w:szCs w:val="24"/>
        </w:rPr>
        <w:t>cultural</w:t>
      </w:r>
      <w:r w:rsidRPr="004A0579">
        <w:rPr>
          <w:rFonts w:ascii="HP Simplified" w:hAnsi="HP Simplified"/>
          <w:sz w:val="24"/>
          <w:szCs w:val="24"/>
        </w:rPr>
        <w:t xml:space="preserve"> commitment to </w:t>
      </w:r>
      <w:r w:rsidR="00A27CDF">
        <w:rPr>
          <w:rFonts w:ascii="HP Simplified" w:hAnsi="HP Simplified"/>
          <w:sz w:val="24"/>
          <w:szCs w:val="24"/>
        </w:rPr>
        <w:t xml:space="preserve">the presentation of </w:t>
      </w:r>
      <w:r w:rsidR="008E161B">
        <w:rPr>
          <w:rFonts w:ascii="HP Simplified" w:hAnsi="HP Simplified"/>
          <w:sz w:val="24"/>
          <w:szCs w:val="24"/>
        </w:rPr>
        <w:t xml:space="preserve">deductive </w:t>
      </w:r>
      <w:r w:rsidR="00784B38">
        <w:rPr>
          <w:rFonts w:ascii="HP Simplified" w:hAnsi="HP Simplified"/>
          <w:sz w:val="24"/>
          <w:szCs w:val="24"/>
        </w:rPr>
        <w:t xml:space="preserve">reasoning </w:t>
      </w:r>
      <w:r w:rsidR="00693B4E">
        <w:rPr>
          <w:rFonts w:ascii="HP Simplified" w:hAnsi="HP Simplified"/>
          <w:sz w:val="24"/>
          <w:szCs w:val="24"/>
        </w:rPr>
        <w:t>exclusive</w:t>
      </w:r>
      <w:r w:rsidR="00784B38">
        <w:rPr>
          <w:rFonts w:ascii="HP Simplified" w:hAnsi="HP Simplified"/>
          <w:sz w:val="24"/>
          <w:szCs w:val="24"/>
        </w:rPr>
        <w:t xml:space="preserve"> of</w:t>
      </w:r>
      <w:r w:rsidR="00693B4E">
        <w:rPr>
          <w:rFonts w:ascii="HP Simplified" w:hAnsi="HP Simplified"/>
          <w:sz w:val="24"/>
          <w:szCs w:val="24"/>
        </w:rPr>
        <w:t xml:space="preserve"> recognizing</w:t>
      </w:r>
      <w:r w:rsidR="00784B38">
        <w:rPr>
          <w:rFonts w:ascii="HP Simplified" w:hAnsi="HP Simplified"/>
          <w:sz w:val="24"/>
          <w:szCs w:val="24"/>
        </w:rPr>
        <w:t xml:space="preserve"> intuition and </w:t>
      </w:r>
      <w:r w:rsidR="00693B4E">
        <w:rPr>
          <w:rFonts w:ascii="HP Simplified" w:hAnsi="HP Simplified"/>
          <w:sz w:val="24"/>
          <w:szCs w:val="24"/>
        </w:rPr>
        <w:t xml:space="preserve">the </w:t>
      </w:r>
      <w:r w:rsidR="00731204">
        <w:rPr>
          <w:rFonts w:ascii="HP Simplified" w:hAnsi="HP Simplified"/>
          <w:sz w:val="24"/>
          <w:szCs w:val="24"/>
        </w:rPr>
        <w:t xml:space="preserve">heuristic </w:t>
      </w:r>
      <w:r w:rsidR="00784B38">
        <w:rPr>
          <w:rFonts w:ascii="HP Simplified" w:hAnsi="HP Simplified"/>
          <w:sz w:val="24"/>
          <w:szCs w:val="24"/>
        </w:rPr>
        <w:t>investigation</w:t>
      </w:r>
      <w:r w:rsidR="00693B4E">
        <w:rPr>
          <w:rFonts w:ascii="HP Simplified" w:hAnsi="HP Simplified"/>
          <w:sz w:val="24"/>
          <w:szCs w:val="24"/>
        </w:rPr>
        <w:t xml:space="preserve"> that gave it form</w:t>
      </w:r>
      <w:r w:rsidR="00784B38">
        <w:rPr>
          <w:rFonts w:ascii="HP Simplified" w:hAnsi="HP Simplified"/>
          <w:sz w:val="24"/>
          <w:szCs w:val="24"/>
        </w:rPr>
        <w:t>,</w:t>
      </w:r>
      <w:r w:rsidRPr="004A0579">
        <w:rPr>
          <w:rFonts w:ascii="HP Simplified" w:hAnsi="HP Simplified"/>
          <w:sz w:val="24"/>
          <w:szCs w:val="24"/>
        </w:rPr>
        <w:t xml:space="preserve"> </w:t>
      </w:r>
      <w:r w:rsidR="00AE50C0">
        <w:rPr>
          <w:rFonts w:ascii="HP Simplified" w:hAnsi="HP Simplified"/>
          <w:sz w:val="24"/>
          <w:szCs w:val="24"/>
        </w:rPr>
        <w:t>plausible reasoning</w:t>
      </w:r>
      <w:r w:rsidRPr="004A0579">
        <w:rPr>
          <w:rFonts w:ascii="HP Simplified" w:hAnsi="HP Simplified"/>
          <w:sz w:val="24"/>
          <w:szCs w:val="24"/>
        </w:rPr>
        <w:t xml:space="preserve"> for </w:t>
      </w:r>
      <w:r w:rsidR="00AE50C0">
        <w:rPr>
          <w:rFonts w:ascii="HP Simplified" w:hAnsi="HP Simplified"/>
          <w:sz w:val="24"/>
          <w:szCs w:val="24"/>
        </w:rPr>
        <w:t>promoting d</w:t>
      </w:r>
      <w:r w:rsidRPr="004A0579">
        <w:rPr>
          <w:rFonts w:ascii="HP Simplified" w:hAnsi="HP Simplified"/>
          <w:sz w:val="24"/>
          <w:szCs w:val="24"/>
        </w:rPr>
        <w:t xml:space="preserve">ecision making is </w:t>
      </w:r>
      <w:r w:rsidR="008E161B">
        <w:rPr>
          <w:rFonts w:ascii="HP Simplified" w:hAnsi="HP Simplified"/>
          <w:sz w:val="24"/>
          <w:szCs w:val="24"/>
        </w:rPr>
        <w:t xml:space="preserve">apparently </w:t>
      </w:r>
      <w:r w:rsidR="001C2D45">
        <w:rPr>
          <w:rFonts w:ascii="HP Simplified" w:hAnsi="HP Simplified"/>
          <w:sz w:val="24"/>
          <w:szCs w:val="24"/>
        </w:rPr>
        <w:t xml:space="preserve">not </w:t>
      </w:r>
      <w:r w:rsidR="00A1750F">
        <w:rPr>
          <w:rFonts w:ascii="HP Simplified" w:hAnsi="HP Simplified"/>
          <w:sz w:val="24"/>
          <w:szCs w:val="24"/>
        </w:rPr>
        <w:t>a focus</w:t>
      </w:r>
      <w:r w:rsidR="001C2D45">
        <w:rPr>
          <w:rFonts w:ascii="HP Simplified" w:hAnsi="HP Simplified"/>
          <w:sz w:val="24"/>
          <w:szCs w:val="24"/>
        </w:rPr>
        <w:t xml:space="preserve"> of the </w:t>
      </w:r>
      <w:r w:rsidR="007050DC">
        <w:rPr>
          <w:rFonts w:ascii="HP Simplified" w:hAnsi="HP Simplified"/>
          <w:sz w:val="24"/>
          <w:szCs w:val="24"/>
        </w:rPr>
        <w:t xml:space="preserve">course </w:t>
      </w:r>
      <w:r w:rsidR="001C2D45">
        <w:rPr>
          <w:rFonts w:ascii="HP Simplified" w:hAnsi="HP Simplified"/>
          <w:sz w:val="24"/>
          <w:szCs w:val="24"/>
        </w:rPr>
        <w:t>curriculum</w:t>
      </w:r>
      <w:r w:rsidR="008E161B">
        <w:rPr>
          <w:rFonts w:ascii="HP Simplified" w:hAnsi="HP Simplified"/>
          <w:sz w:val="24"/>
          <w:szCs w:val="24"/>
        </w:rPr>
        <w:t>.</w:t>
      </w:r>
      <w:r w:rsidR="00451A15">
        <w:rPr>
          <w:rFonts w:ascii="HP Simplified" w:hAnsi="HP Simplified"/>
          <w:sz w:val="24"/>
          <w:szCs w:val="24"/>
        </w:rPr>
        <w:t xml:space="preserve"> </w:t>
      </w:r>
      <w:r w:rsidR="007F4611">
        <w:rPr>
          <w:rFonts w:ascii="HP Simplified" w:hAnsi="HP Simplified"/>
          <w:sz w:val="24"/>
          <w:szCs w:val="24"/>
        </w:rPr>
        <w:t xml:space="preserve">However, “. . . it is the intuitive bridging of the gaps in logic [in a proof] that forms the essential component of the idea and its implications” (Hanna, 1989, </w:t>
      </w:r>
      <w:r w:rsidR="00082F43">
        <w:rPr>
          <w:rFonts w:ascii="HP Simplified" w:hAnsi="HP Simplified"/>
          <w:sz w:val="24"/>
          <w:szCs w:val="24"/>
        </w:rPr>
        <w:t xml:space="preserve">p. </w:t>
      </w:r>
      <w:r w:rsidR="007F4611">
        <w:rPr>
          <w:rFonts w:ascii="HP Simplified" w:hAnsi="HP Simplified"/>
          <w:sz w:val="24"/>
          <w:szCs w:val="24"/>
        </w:rPr>
        <w:t xml:space="preserve">23). </w:t>
      </w:r>
      <w:r w:rsidR="008E161B">
        <w:rPr>
          <w:rFonts w:ascii="HP Simplified" w:hAnsi="HP Simplified"/>
          <w:sz w:val="24"/>
          <w:szCs w:val="24"/>
        </w:rPr>
        <w:t>So it could well continue that</w:t>
      </w:r>
      <w:r w:rsidR="00451A15">
        <w:rPr>
          <w:rFonts w:ascii="HP Simplified" w:hAnsi="HP Simplified"/>
          <w:sz w:val="24"/>
          <w:szCs w:val="24"/>
        </w:rPr>
        <w:t xml:space="preserve"> students would </w:t>
      </w:r>
      <w:r w:rsidR="0039706F">
        <w:rPr>
          <w:rFonts w:ascii="HP Simplified" w:hAnsi="HP Simplified"/>
          <w:sz w:val="24"/>
          <w:szCs w:val="24"/>
        </w:rPr>
        <w:t xml:space="preserve">naturally and logically </w:t>
      </w:r>
      <w:r w:rsidR="00451A15">
        <w:rPr>
          <w:rFonts w:ascii="HP Simplified" w:hAnsi="HP Simplified"/>
          <w:sz w:val="24"/>
          <w:szCs w:val="24"/>
        </w:rPr>
        <w:t>draw the inference that it</w:t>
      </w:r>
      <w:r w:rsidR="00AE50C0">
        <w:rPr>
          <w:rFonts w:ascii="HP Simplified" w:hAnsi="HP Simplified"/>
          <w:sz w:val="24"/>
          <w:szCs w:val="24"/>
        </w:rPr>
        <w:t xml:space="preserve"> is their shortcomings that is the determinant of </w:t>
      </w:r>
      <w:r w:rsidR="00D41360">
        <w:rPr>
          <w:rFonts w:ascii="HP Simplified" w:hAnsi="HP Simplified"/>
          <w:sz w:val="24"/>
          <w:szCs w:val="24"/>
        </w:rPr>
        <w:t xml:space="preserve">the </w:t>
      </w:r>
      <w:r w:rsidR="00451A15">
        <w:rPr>
          <w:rFonts w:ascii="HP Simplified" w:hAnsi="HP Simplified"/>
          <w:sz w:val="24"/>
          <w:szCs w:val="24"/>
        </w:rPr>
        <w:t>difficult</w:t>
      </w:r>
      <w:r w:rsidR="00AE50C0">
        <w:rPr>
          <w:rFonts w:ascii="HP Simplified" w:hAnsi="HP Simplified"/>
          <w:sz w:val="24"/>
          <w:szCs w:val="24"/>
        </w:rPr>
        <w:t xml:space="preserve">ies they </w:t>
      </w:r>
      <w:r w:rsidR="00A1750F">
        <w:rPr>
          <w:rFonts w:ascii="HP Simplified" w:hAnsi="HP Simplified"/>
          <w:sz w:val="24"/>
          <w:szCs w:val="24"/>
        </w:rPr>
        <w:t>are having</w:t>
      </w:r>
      <w:r w:rsidR="00AE50C0">
        <w:rPr>
          <w:rFonts w:ascii="HP Simplified" w:hAnsi="HP Simplified"/>
          <w:sz w:val="24"/>
          <w:szCs w:val="24"/>
        </w:rPr>
        <w:t xml:space="preserve"> in </w:t>
      </w:r>
      <w:r w:rsidR="00D41360">
        <w:rPr>
          <w:rFonts w:ascii="HP Simplified" w:hAnsi="HP Simplified"/>
          <w:sz w:val="24"/>
          <w:szCs w:val="24"/>
        </w:rPr>
        <w:t xml:space="preserve">trying to </w:t>
      </w:r>
      <w:r w:rsidR="008E161B">
        <w:rPr>
          <w:rFonts w:ascii="HP Simplified" w:hAnsi="HP Simplified"/>
          <w:sz w:val="24"/>
          <w:szCs w:val="24"/>
        </w:rPr>
        <w:t xml:space="preserve">analyze and </w:t>
      </w:r>
      <w:r w:rsidR="00D41360">
        <w:rPr>
          <w:rFonts w:ascii="HP Simplified" w:hAnsi="HP Simplified"/>
          <w:sz w:val="24"/>
          <w:szCs w:val="24"/>
        </w:rPr>
        <w:t>generate</w:t>
      </w:r>
      <w:r w:rsidR="00451A15">
        <w:rPr>
          <w:rFonts w:ascii="HP Simplified" w:hAnsi="HP Simplified"/>
          <w:sz w:val="24"/>
          <w:szCs w:val="24"/>
        </w:rPr>
        <w:t xml:space="preserve"> </w:t>
      </w:r>
      <w:r w:rsidR="007F3756">
        <w:rPr>
          <w:rFonts w:ascii="HP Simplified" w:hAnsi="HP Simplified"/>
          <w:sz w:val="24"/>
          <w:szCs w:val="24"/>
        </w:rPr>
        <w:t>demonstrations</w:t>
      </w:r>
      <w:r w:rsidR="00A03810">
        <w:rPr>
          <w:rFonts w:ascii="HP Simplified" w:hAnsi="HP Simplified"/>
          <w:sz w:val="24"/>
          <w:szCs w:val="24"/>
        </w:rPr>
        <w:t>,</w:t>
      </w:r>
      <w:r w:rsidR="00451A15">
        <w:rPr>
          <w:rFonts w:ascii="HP Simplified" w:hAnsi="HP Simplified"/>
          <w:sz w:val="24"/>
          <w:szCs w:val="24"/>
        </w:rPr>
        <w:t xml:space="preserve"> when in fact it </w:t>
      </w:r>
      <w:r w:rsidR="0067400A">
        <w:rPr>
          <w:rFonts w:ascii="HP Simplified" w:hAnsi="HP Simplified"/>
          <w:sz w:val="24"/>
          <w:szCs w:val="24"/>
        </w:rPr>
        <w:t xml:space="preserve">could be expected </w:t>
      </w:r>
      <w:r w:rsidR="00451A15">
        <w:rPr>
          <w:rFonts w:ascii="HP Simplified" w:hAnsi="HP Simplified"/>
          <w:sz w:val="24"/>
          <w:szCs w:val="24"/>
        </w:rPr>
        <w:t>as a</w:t>
      </w:r>
      <w:r w:rsidR="008E161B">
        <w:rPr>
          <w:rFonts w:ascii="HP Simplified" w:hAnsi="HP Simplified"/>
          <w:sz w:val="24"/>
          <w:szCs w:val="24"/>
        </w:rPr>
        <w:t xml:space="preserve"> continuing</w:t>
      </w:r>
      <w:r w:rsidR="00451A15">
        <w:rPr>
          <w:rFonts w:ascii="HP Simplified" w:hAnsi="HP Simplified"/>
          <w:sz w:val="24"/>
          <w:szCs w:val="24"/>
        </w:rPr>
        <w:t xml:space="preserve"> consequence of the presentation model</w:t>
      </w:r>
      <w:r w:rsidR="008E161B">
        <w:rPr>
          <w:rFonts w:ascii="HP Simplified" w:hAnsi="HP Simplified"/>
          <w:sz w:val="24"/>
          <w:szCs w:val="24"/>
        </w:rPr>
        <w:t xml:space="preserve"> bereft of </w:t>
      </w:r>
      <w:r w:rsidR="00FE6B14">
        <w:rPr>
          <w:rFonts w:ascii="HP Simplified" w:hAnsi="HP Simplified"/>
          <w:sz w:val="24"/>
          <w:szCs w:val="24"/>
        </w:rPr>
        <w:t>instructiv</w:t>
      </w:r>
      <w:r w:rsidR="008E161B">
        <w:rPr>
          <w:rFonts w:ascii="HP Simplified" w:hAnsi="HP Simplified"/>
          <w:sz w:val="24"/>
          <w:szCs w:val="24"/>
        </w:rPr>
        <w:t>e signs of human engagement</w:t>
      </w:r>
      <w:r w:rsidR="00451A15">
        <w:rPr>
          <w:rFonts w:ascii="HP Simplified" w:hAnsi="HP Simplified"/>
          <w:sz w:val="24"/>
          <w:szCs w:val="24"/>
        </w:rPr>
        <w:t>.</w:t>
      </w:r>
      <w:r w:rsidRPr="004A0579">
        <w:rPr>
          <w:rFonts w:ascii="HP Simplified" w:hAnsi="HP Simplified"/>
          <w:sz w:val="24"/>
          <w:szCs w:val="24"/>
        </w:rPr>
        <w:t xml:space="preserve"> </w:t>
      </w:r>
    </w:p>
    <w:p w:rsidR="00226E42" w:rsidRPr="004A0579" w:rsidRDefault="007F3756" w:rsidP="00EA4C7E">
      <w:pPr>
        <w:spacing w:line="480" w:lineRule="auto"/>
        <w:jc w:val="both"/>
        <w:rPr>
          <w:rFonts w:ascii="HP Simplified" w:hAnsi="HP Simplified"/>
          <w:sz w:val="24"/>
          <w:szCs w:val="24"/>
        </w:rPr>
      </w:pPr>
      <w:r>
        <w:rPr>
          <w:rFonts w:ascii="HP Simplified" w:hAnsi="HP Simplified"/>
          <w:sz w:val="24"/>
          <w:szCs w:val="24"/>
        </w:rPr>
        <w:t>Student difficulty</w:t>
      </w:r>
      <w:r w:rsidR="00A03810">
        <w:rPr>
          <w:rFonts w:ascii="HP Simplified" w:hAnsi="HP Simplified"/>
          <w:sz w:val="24"/>
          <w:szCs w:val="24"/>
        </w:rPr>
        <w:t xml:space="preserve"> regarding proof construction</w:t>
      </w:r>
      <w:r w:rsidR="00397E36" w:rsidRPr="004A0579">
        <w:rPr>
          <w:rFonts w:ascii="HP Simplified" w:hAnsi="HP Simplified"/>
          <w:sz w:val="24"/>
          <w:szCs w:val="24"/>
        </w:rPr>
        <w:t xml:space="preserve"> led the NCTM in its </w:t>
      </w:r>
      <w:r w:rsidR="00397E36" w:rsidRPr="004A0579">
        <w:rPr>
          <w:rFonts w:ascii="HP Simplified" w:hAnsi="HP Simplified"/>
          <w:i/>
          <w:sz w:val="24"/>
          <w:szCs w:val="24"/>
        </w:rPr>
        <w:t>Standards</w:t>
      </w:r>
      <w:r w:rsidR="00397E36" w:rsidRPr="004A0579">
        <w:rPr>
          <w:rFonts w:ascii="HP Simplified" w:hAnsi="HP Simplified"/>
          <w:sz w:val="24"/>
          <w:szCs w:val="24"/>
        </w:rPr>
        <w:t xml:space="preserve"> (1989) to minimize the role of proof and in its place promote conjecture and investigation</w:t>
      </w:r>
      <w:r w:rsidR="001B1D03">
        <w:rPr>
          <w:rFonts w:ascii="HP Simplified" w:hAnsi="HP Simplified"/>
          <w:sz w:val="24"/>
          <w:szCs w:val="24"/>
        </w:rPr>
        <w:t>, b</w:t>
      </w:r>
      <w:r w:rsidR="0087752C" w:rsidRPr="004A0579">
        <w:rPr>
          <w:rFonts w:ascii="HP Simplified" w:hAnsi="HP Simplified"/>
          <w:sz w:val="24"/>
          <w:szCs w:val="24"/>
        </w:rPr>
        <w:t xml:space="preserve">ut the </w:t>
      </w:r>
      <w:r w:rsidR="0087752C" w:rsidRPr="004A0579">
        <w:rPr>
          <w:rFonts w:ascii="HP Simplified" w:hAnsi="HP Simplified"/>
          <w:sz w:val="24"/>
          <w:szCs w:val="24"/>
        </w:rPr>
        <w:lastRenderedPageBreak/>
        <w:t>NCTM’s</w:t>
      </w:r>
      <w:r w:rsidR="00D8651A" w:rsidRPr="004A0579">
        <w:rPr>
          <w:rFonts w:ascii="HP Simplified" w:hAnsi="HP Simplified"/>
          <w:sz w:val="24"/>
          <w:szCs w:val="24"/>
        </w:rPr>
        <w:t xml:space="preserve"> </w:t>
      </w:r>
      <w:r w:rsidR="00D8651A" w:rsidRPr="004A0579">
        <w:rPr>
          <w:rFonts w:ascii="HP Simplified" w:hAnsi="HP Simplified"/>
          <w:i/>
          <w:sz w:val="24"/>
          <w:szCs w:val="24"/>
        </w:rPr>
        <w:t>Principles and Standards</w:t>
      </w:r>
      <w:r w:rsidR="0087752C" w:rsidRPr="004A0579">
        <w:rPr>
          <w:rFonts w:ascii="HP Simplified" w:hAnsi="HP Simplified"/>
          <w:sz w:val="24"/>
          <w:szCs w:val="24"/>
        </w:rPr>
        <w:t xml:space="preserve"> (2000) reestablished</w:t>
      </w:r>
      <w:r w:rsidR="00D8651A" w:rsidRPr="004A0579">
        <w:rPr>
          <w:rFonts w:ascii="HP Simplified" w:hAnsi="HP Simplified"/>
          <w:sz w:val="24"/>
          <w:szCs w:val="24"/>
        </w:rPr>
        <w:t xml:space="preserve"> the significant role that reasoning and proof should have in the </w:t>
      </w:r>
      <w:r w:rsidR="00852561" w:rsidRPr="004A0579">
        <w:rPr>
          <w:rFonts w:ascii="HP Simplified" w:hAnsi="HP Simplified"/>
          <w:sz w:val="24"/>
          <w:szCs w:val="24"/>
        </w:rPr>
        <w:t xml:space="preserve">mathematics </w:t>
      </w:r>
      <w:r w:rsidR="00D8651A" w:rsidRPr="004A0579">
        <w:rPr>
          <w:rFonts w:ascii="HP Simplified" w:hAnsi="HP Simplified"/>
          <w:sz w:val="24"/>
          <w:szCs w:val="24"/>
        </w:rPr>
        <w:t>curriculum</w:t>
      </w:r>
      <w:r w:rsidR="001B1D03">
        <w:rPr>
          <w:rFonts w:ascii="HP Simplified" w:hAnsi="HP Simplified"/>
          <w:sz w:val="24"/>
          <w:szCs w:val="24"/>
        </w:rPr>
        <w:t xml:space="preserve"> (Hanna, 2000)</w:t>
      </w:r>
      <w:r w:rsidR="0087752C" w:rsidRPr="004A0579">
        <w:rPr>
          <w:rFonts w:ascii="HP Simplified" w:hAnsi="HP Simplified"/>
          <w:sz w:val="24"/>
          <w:szCs w:val="24"/>
        </w:rPr>
        <w:t xml:space="preserve">. </w:t>
      </w:r>
      <w:r w:rsidR="00D61279" w:rsidRPr="004A0579">
        <w:rPr>
          <w:rFonts w:ascii="HP Simplified" w:hAnsi="HP Simplified"/>
          <w:sz w:val="24"/>
          <w:szCs w:val="24"/>
        </w:rPr>
        <w:t xml:space="preserve">The tension is apparently not only being experienced by students. </w:t>
      </w:r>
      <w:r w:rsidR="006B312B">
        <w:rPr>
          <w:rFonts w:ascii="HP Simplified" w:hAnsi="HP Simplified"/>
          <w:sz w:val="24"/>
          <w:szCs w:val="24"/>
        </w:rPr>
        <w:t>T</w:t>
      </w:r>
      <w:r w:rsidR="00D8651A" w:rsidRPr="004A0579">
        <w:rPr>
          <w:rFonts w:ascii="HP Simplified" w:hAnsi="HP Simplified"/>
          <w:sz w:val="24"/>
          <w:szCs w:val="24"/>
        </w:rPr>
        <w:t xml:space="preserve">he </w:t>
      </w:r>
      <w:r w:rsidR="00091E02" w:rsidRPr="004A0579">
        <w:rPr>
          <w:rFonts w:ascii="HP Simplified" w:hAnsi="HP Simplified"/>
          <w:sz w:val="24"/>
          <w:szCs w:val="24"/>
        </w:rPr>
        <w:t xml:space="preserve">present </w:t>
      </w:r>
      <w:r w:rsidR="00D8651A" w:rsidRPr="004A0579">
        <w:rPr>
          <w:rFonts w:ascii="HP Simplified" w:hAnsi="HP Simplified"/>
          <w:sz w:val="24"/>
          <w:szCs w:val="24"/>
        </w:rPr>
        <w:t xml:space="preserve">editor of the NCTM’s </w:t>
      </w:r>
      <w:r w:rsidR="00D8651A" w:rsidRPr="004A0579">
        <w:rPr>
          <w:rFonts w:ascii="HP Simplified" w:hAnsi="HP Simplified"/>
          <w:i/>
          <w:sz w:val="24"/>
          <w:szCs w:val="24"/>
        </w:rPr>
        <w:t>Mathematics Teaching and Learning</w:t>
      </w:r>
      <w:r w:rsidR="00D8651A" w:rsidRPr="004A0579">
        <w:rPr>
          <w:rFonts w:ascii="HP Simplified" w:hAnsi="HP Simplified"/>
          <w:sz w:val="24"/>
          <w:szCs w:val="24"/>
        </w:rPr>
        <w:t xml:space="preserve"> </w:t>
      </w:r>
      <w:r w:rsidR="00966CAF">
        <w:rPr>
          <w:rFonts w:ascii="HP Simplified" w:hAnsi="HP Simplified"/>
          <w:sz w:val="24"/>
          <w:szCs w:val="24"/>
        </w:rPr>
        <w:t xml:space="preserve">journal </w:t>
      </w:r>
      <w:r w:rsidR="00D8651A" w:rsidRPr="004A0579">
        <w:rPr>
          <w:rFonts w:ascii="HP Simplified" w:hAnsi="HP Simplified"/>
          <w:sz w:val="24"/>
          <w:szCs w:val="24"/>
        </w:rPr>
        <w:t xml:space="preserve">(which has replaced </w:t>
      </w:r>
      <w:r w:rsidR="00D8651A" w:rsidRPr="004A0579">
        <w:rPr>
          <w:rFonts w:ascii="HP Simplified" w:hAnsi="HP Simplified"/>
          <w:i/>
          <w:sz w:val="24"/>
          <w:szCs w:val="24"/>
        </w:rPr>
        <w:t>The Mathematics Teacher</w:t>
      </w:r>
      <w:r w:rsidR="00D8651A" w:rsidRPr="004A0579">
        <w:rPr>
          <w:rFonts w:ascii="HP Simplified" w:hAnsi="HP Simplified"/>
          <w:sz w:val="24"/>
          <w:szCs w:val="24"/>
        </w:rPr>
        <w:t>) shared that they are not accepting proofs for publication</w:t>
      </w:r>
      <w:r w:rsidR="00784B38">
        <w:rPr>
          <w:rFonts w:ascii="HP Simplified" w:hAnsi="HP Simplified"/>
          <w:sz w:val="24"/>
          <w:szCs w:val="24"/>
        </w:rPr>
        <w:t>,</w:t>
      </w:r>
      <w:r w:rsidR="00026FF5">
        <w:rPr>
          <w:rFonts w:ascii="HP Simplified" w:hAnsi="HP Simplified"/>
          <w:sz w:val="24"/>
          <w:szCs w:val="24"/>
        </w:rPr>
        <w:t xml:space="preserve"> seemingly acknowledging the continuing difficulties</w:t>
      </w:r>
      <w:r w:rsidR="00D8651A" w:rsidRPr="004A0579">
        <w:rPr>
          <w:rFonts w:ascii="HP Simplified" w:hAnsi="HP Simplified"/>
          <w:sz w:val="24"/>
          <w:szCs w:val="24"/>
        </w:rPr>
        <w:t>.</w:t>
      </w:r>
      <w:r w:rsidR="00C63366">
        <w:rPr>
          <w:rFonts w:ascii="HP Simplified" w:hAnsi="HP Simplified"/>
          <w:sz w:val="24"/>
          <w:szCs w:val="24"/>
        </w:rPr>
        <w:t xml:space="preserve"> </w:t>
      </w:r>
      <w:r w:rsidR="006B312B">
        <w:rPr>
          <w:rFonts w:ascii="HP Simplified" w:hAnsi="HP Simplified"/>
          <w:sz w:val="24"/>
          <w:szCs w:val="24"/>
        </w:rPr>
        <w:t>The concern extends beyond the US.</w:t>
      </w:r>
      <w:r w:rsidR="00C63366">
        <w:rPr>
          <w:rFonts w:ascii="HP Simplified" w:hAnsi="HP Simplified"/>
          <w:sz w:val="24"/>
          <w:szCs w:val="24"/>
        </w:rPr>
        <w:t xml:space="preserve"> H</w:t>
      </w:r>
      <w:r w:rsidR="0087752C" w:rsidRPr="004A0579">
        <w:rPr>
          <w:rFonts w:ascii="HP Simplified" w:hAnsi="HP Simplified"/>
          <w:sz w:val="24"/>
          <w:szCs w:val="24"/>
        </w:rPr>
        <w:t xml:space="preserve">anna </w:t>
      </w:r>
      <w:r w:rsidR="008E3CAD">
        <w:rPr>
          <w:rFonts w:ascii="HP Simplified" w:hAnsi="HP Simplified"/>
          <w:sz w:val="24"/>
          <w:szCs w:val="24"/>
        </w:rPr>
        <w:t>wrote</w:t>
      </w:r>
      <w:r w:rsidR="0087752C" w:rsidRPr="004A0579">
        <w:rPr>
          <w:rFonts w:ascii="HP Simplified" w:hAnsi="HP Simplified"/>
          <w:sz w:val="24"/>
          <w:szCs w:val="24"/>
        </w:rPr>
        <w:t xml:space="preserve"> that “Proof has lost ground to heuristics in the United Kingdom as well”</w:t>
      </w:r>
      <w:r w:rsidR="00D61279" w:rsidRPr="004A0579">
        <w:rPr>
          <w:rFonts w:ascii="HP Simplified" w:hAnsi="HP Simplified"/>
          <w:sz w:val="24"/>
          <w:szCs w:val="24"/>
        </w:rPr>
        <w:t>,</w:t>
      </w:r>
      <w:r w:rsidR="0087752C" w:rsidRPr="004A0579">
        <w:rPr>
          <w:rFonts w:ascii="HP Simplified" w:hAnsi="HP Simplified"/>
          <w:sz w:val="24"/>
          <w:szCs w:val="24"/>
        </w:rPr>
        <w:t xml:space="preserve"> in the </w:t>
      </w:r>
      <w:r w:rsidR="00852561" w:rsidRPr="004A0579">
        <w:rPr>
          <w:rFonts w:ascii="HP Simplified" w:hAnsi="HP Simplified"/>
          <w:sz w:val="24"/>
          <w:szCs w:val="24"/>
        </w:rPr>
        <w:t xml:space="preserve">British National Curriculum in the </w:t>
      </w:r>
      <w:r w:rsidR="0087752C" w:rsidRPr="004A0579">
        <w:rPr>
          <w:rFonts w:ascii="HP Simplified" w:hAnsi="HP Simplified"/>
          <w:sz w:val="24"/>
          <w:szCs w:val="24"/>
        </w:rPr>
        <w:t xml:space="preserve">years </w:t>
      </w:r>
      <w:r w:rsidR="00B50C13">
        <w:rPr>
          <w:rFonts w:ascii="HP Simplified" w:hAnsi="HP Simplified"/>
          <w:sz w:val="24"/>
          <w:szCs w:val="24"/>
        </w:rPr>
        <w:t>conclu</w:t>
      </w:r>
      <w:r w:rsidR="0087752C" w:rsidRPr="004A0579">
        <w:rPr>
          <w:rFonts w:ascii="HP Simplified" w:hAnsi="HP Simplified"/>
          <w:sz w:val="24"/>
          <w:szCs w:val="24"/>
        </w:rPr>
        <w:t xml:space="preserve">ding </w:t>
      </w:r>
      <w:r w:rsidR="00B50C13">
        <w:rPr>
          <w:rFonts w:ascii="HP Simplified" w:hAnsi="HP Simplified"/>
          <w:sz w:val="24"/>
          <w:szCs w:val="24"/>
        </w:rPr>
        <w:t>the 20th</w:t>
      </w:r>
      <w:r w:rsidR="0087752C" w:rsidRPr="004A0579">
        <w:rPr>
          <w:rFonts w:ascii="HP Simplified" w:hAnsi="HP Simplified"/>
          <w:sz w:val="24"/>
          <w:szCs w:val="24"/>
        </w:rPr>
        <w:t xml:space="preserve"> century (</w:t>
      </w:r>
      <w:r w:rsidR="00082F43">
        <w:rPr>
          <w:rFonts w:ascii="HP Simplified" w:hAnsi="HP Simplified"/>
          <w:sz w:val="24"/>
          <w:szCs w:val="24"/>
        </w:rPr>
        <w:t xml:space="preserve">ibid, </w:t>
      </w:r>
      <w:r w:rsidR="0087752C" w:rsidRPr="004A0579">
        <w:rPr>
          <w:rFonts w:ascii="HP Simplified" w:hAnsi="HP Simplified"/>
          <w:sz w:val="24"/>
          <w:szCs w:val="24"/>
        </w:rPr>
        <w:t>p. 11).</w:t>
      </w:r>
      <w:r w:rsidR="00852561" w:rsidRPr="004A0579">
        <w:rPr>
          <w:rFonts w:ascii="HP Simplified" w:hAnsi="HP Simplified"/>
          <w:sz w:val="24"/>
          <w:szCs w:val="24"/>
        </w:rPr>
        <w:t xml:space="preserve"> </w:t>
      </w:r>
      <w:r w:rsidR="004A0579" w:rsidRPr="004A0579">
        <w:rPr>
          <w:rFonts w:ascii="HP Simplified" w:hAnsi="HP Simplified"/>
          <w:sz w:val="24"/>
          <w:szCs w:val="24"/>
        </w:rPr>
        <w:t xml:space="preserve">She also discussed the growing acknowledgement of the significance of heuristics by the mathematics education community sharing that “Their argument is that much of what parades in the classroom as the teaching of proof is actually the rote learning of mathematical proofs, devoid of any educational value.  . .  </w:t>
      </w:r>
      <w:proofErr w:type="gramStart"/>
      <w:r w:rsidR="004A0579" w:rsidRPr="004A0579">
        <w:rPr>
          <w:rFonts w:ascii="HP Simplified" w:hAnsi="HP Simplified"/>
          <w:sz w:val="24"/>
          <w:szCs w:val="24"/>
        </w:rPr>
        <w:t>Accordingly they would support cultivating a perception of mathematics as a science that stresses heuristics and the inductive approach” (</w:t>
      </w:r>
      <w:r w:rsidR="006B312B">
        <w:rPr>
          <w:rFonts w:ascii="HP Simplified" w:hAnsi="HP Simplified"/>
          <w:sz w:val="24"/>
          <w:szCs w:val="24"/>
        </w:rPr>
        <w:t xml:space="preserve">ibid, </w:t>
      </w:r>
      <w:r w:rsidR="004A0579" w:rsidRPr="004A0579">
        <w:rPr>
          <w:rFonts w:ascii="HP Simplified" w:hAnsi="HP Simplified"/>
          <w:sz w:val="24"/>
          <w:szCs w:val="24"/>
        </w:rPr>
        <w:t>p. 10).</w:t>
      </w:r>
      <w:proofErr w:type="gramEnd"/>
      <w:r w:rsidR="004A0579" w:rsidRPr="004A0579">
        <w:rPr>
          <w:rFonts w:ascii="HP Simplified" w:hAnsi="HP Simplified"/>
          <w:sz w:val="24"/>
          <w:szCs w:val="24"/>
        </w:rPr>
        <w:t xml:space="preserve"> </w:t>
      </w:r>
      <w:r w:rsidR="00057F16">
        <w:rPr>
          <w:rFonts w:ascii="HP Simplified" w:hAnsi="HP Simplified"/>
          <w:sz w:val="24"/>
          <w:szCs w:val="24"/>
        </w:rPr>
        <w:t>S</w:t>
      </w:r>
      <w:r w:rsidR="00A03810">
        <w:rPr>
          <w:rFonts w:ascii="HP Simplified" w:hAnsi="HP Simplified"/>
          <w:sz w:val="24"/>
          <w:szCs w:val="24"/>
        </w:rPr>
        <w:t>uch a decision</w:t>
      </w:r>
      <w:r w:rsidR="00057F16">
        <w:rPr>
          <w:rFonts w:ascii="HP Simplified" w:hAnsi="HP Simplified"/>
          <w:sz w:val="24"/>
          <w:szCs w:val="24"/>
        </w:rPr>
        <w:t xml:space="preserve"> could </w:t>
      </w:r>
      <w:r w:rsidR="00C63366">
        <w:rPr>
          <w:rFonts w:ascii="HP Simplified" w:hAnsi="HP Simplified"/>
          <w:sz w:val="24"/>
          <w:szCs w:val="24"/>
        </w:rPr>
        <w:t xml:space="preserve">have profound consequence </w:t>
      </w:r>
      <w:r w:rsidR="00657201">
        <w:rPr>
          <w:rFonts w:ascii="HP Simplified" w:hAnsi="HP Simplified"/>
          <w:sz w:val="24"/>
          <w:szCs w:val="24"/>
        </w:rPr>
        <w:t xml:space="preserve">on student learning </w:t>
      </w:r>
      <w:r w:rsidR="00C63366">
        <w:rPr>
          <w:rFonts w:ascii="HP Simplified" w:hAnsi="HP Simplified"/>
          <w:sz w:val="24"/>
          <w:szCs w:val="24"/>
        </w:rPr>
        <w:t>with</w:t>
      </w:r>
      <w:r w:rsidR="00057F16">
        <w:rPr>
          <w:rFonts w:ascii="HP Simplified" w:hAnsi="HP Simplified"/>
          <w:sz w:val="24"/>
          <w:szCs w:val="24"/>
        </w:rPr>
        <w:t xml:space="preserve"> classroom conversation </w:t>
      </w:r>
      <w:r w:rsidR="00784B38">
        <w:rPr>
          <w:rFonts w:ascii="HP Simplified" w:hAnsi="HP Simplified"/>
          <w:sz w:val="24"/>
          <w:szCs w:val="24"/>
        </w:rPr>
        <w:t>enlivened</w:t>
      </w:r>
      <w:r w:rsidR="00447D02">
        <w:rPr>
          <w:rFonts w:ascii="HP Simplified" w:hAnsi="HP Simplified"/>
          <w:sz w:val="24"/>
          <w:szCs w:val="24"/>
        </w:rPr>
        <w:t xml:space="preserve"> </w:t>
      </w:r>
      <w:r w:rsidR="00966CAF">
        <w:rPr>
          <w:rFonts w:ascii="HP Simplified" w:hAnsi="HP Simplified"/>
          <w:sz w:val="24"/>
          <w:szCs w:val="24"/>
        </w:rPr>
        <w:t>by</w:t>
      </w:r>
      <w:r w:rsidR="001363B4" w:rsidRPr="004A0579">
        <w:rPr>
          <w:rFonts w:ascii="HP Simplified" w:hAnsi="HP Simplified"/>
          <w:sz w:val="24"/>
          <w:szCs w:val="24"/>
        </w:rPr>
        <w:t xml:space="preserve"> the context of discovery</w:t>
      </w:r>
      <w:r w:rsidR="00D61279" w:rsidRPr="004A0579">
        <w:rPr>
          <w:rFonts w:ascii="HP Simplified" w:hAnsi="HP Simplified"/>
          <w:sz w:val="24"/>
          <w:szCs w:val="24"/>
        </w:rPr>
        <w:t xml:space="preserve"> </w:t>
      </w:r>
      <w:r w:rsidR="00A1750F">
        <w:rPr>
          <w:rFonts w:ascii="HP Simplified" w:hAnsi="HP Simplified"/>
          <w:sz w:val="24"/>
          <w:szCs w:val="24"/>
        </w:rPr>
        <w:t>included</w:t>
      </w:r>
      <w:r w:rsidR="00D61279" w:rsidRPr="004A0579">
        <w:rPr>
          <w:rFonts w:ascii="HP Simplified" w:hAnsi="HP Simplified"/>
          <w:sz w:val="24"/>
          <w:szCs w:val="24"/>
        </w:rPr>
        <w:t xml:space="preserve"> with the context of justification.</w:t>
      </w:r>
      <w:r w:rsidR="00F96AB7" w:rsidRPr="004A0579">
        <w:rPr>
          <w:rFonts w:ascii="HP Simplified" w:hAnsi="HP Simplified"/>
          <w:sz w:val="24"/>
          <w:szCs w:val="24"/>
        </w:rPr>
        <w:t xml:space="preserve"> </w:t>
      </w:r>
    </w:p>
    <w:p w:rsidR="009D4E80" w:rsidRDefault="00970D8E" w:rsidP="00EA4C7E">
      <w:pPr>
        <w:spacing w:line="480" w:lineRule="auto"/>
        <w:jc w:val="both"/>
        <w:rPr>
          <w:rFonts w:ascii="HP Simplified" w:hAnsi="HP Simplified" w:cstheme="minorHAnsi"/>
          <w:sz w:val="24"/>
          <w:szCs w:val="24"/>
        </w:rPr>
      </w:pPr>
      <w:r>
        <w:rPr>
          <w:rFonts w:ascii="HP Simplified" w:hAnsi="HP Simplified"/>
          <w:sz w:val="24"/>
          <w:szCs w:val="24"/>
        </w:rPr>
        <w:t>With</w:t>
      </w:r>
      <w:r w:rsidR="003223F8">
        <w:rPr>
          <w:rFonts w:ascii="HP Simplified" w:hAnsi="HP Simplified"/>
          <w:sz w:val="24"/>
          <w:szCs w:val="24"/>
        </w:rPr>
        <w:t xml:space="preserve"> the continued commitment</w:t>
      </w:r>
      <w:r w:rsidR="00082F43">
        <w:rPr>
          <w:rFonts w:ascii="HP Simplified" w:hAnsi="HP Simplified"/>
          <w:sz w:val="24"/>
          <w:szCs w:val="24"/>
        </w:rPr>
        <w:t xml:space="preserve"> by the mathematics community to </w:t>
      </w:r>
      <w:r w:rsidR="001E5943">
        <w:rPr>
          <w:rFonts w:ascii="HP Simplified" w:hAnsi="HP Simplified"/>
          <w:sz w:val="24"/>
          <w:szCs w:val="24"/>
        </w:rPr>
        <w:t>excluding</w:t>
      </w:r>
      <w:r w:rsidR="003223F8" w:rsidRPr="004A0579">
        <w:rPr>
          <w:rFonts w:ascii="HP Simplified" w:hAnsi="HP Simplified"/>
          <w:sz w:val="24"/>
          <w:szCs w:val="24"/>
        </w:rPr>
        <w:t xml:space="preserve"> the investigatory process</w:t>
      </w:r>
      <w:r w:rsidR="003223F8">
        <w:rPr>
          <w:rFonts w:ascii="HP Simplified" w:hAnsi="HP Simplified"/>
          <w:sz w:val="24"/>
          <w:szCs w:val="24"/>
        </w:rPr>
        <w:t>, heuristics</w:t>
      </w:r>
      <w:r w:rsidR="003223F8" w:rsidRPr="004A0579">
        <w:rPr>
          <w:rFonts w:ascii="HP Simplified" w:hAnsi="HP Simplified"/>
          <w:sz w:val="24"/>
          <w:szCs w:val="24"/>
        </w:rPr>
        <w:t xml:space="preserve"> can be unde</w:t>
      </w:r>
      <w:r w:rsidR="003223F8">
        <w:rPr>
          <w:rFonts w:ascii="HP Simplified" w:hAnsi="HP Simplified"/>
          <w:sz w:val="24"/>
          <w:szCs w:val="24"/>
        </w:rPr>
        <w:t>rstood as the hidden constant</w:t>
      </w:r>
      <w:r w:rsidR="00EF424F">
        <w:rPr>
          <w:rFonts w:ascii="HP Simplified" w:hAnsi="HP Simplified"/>
          <w:sz w:val="24"/>
          <w:szCs w:val="24"/>
        </w:rPr>
        <w:t xml:space="preserve"> in formal arguments</w:t>
      </w:r>
      <w:r w:rsidR="003223F8">
        <w:rPr>
          <w:rFonts w:ascii="HP Simplified" w:hAnsi="HP Simplified"/>
          <w:sz w:val="24"/>
          <w:szCs w:val="24"/>
        </w:rPr>
        <w:t>. W</w:t>
      </w:r>
      <w:r w:rsidR="00226E42" w:rsidRPr="004A0579">
        <w:rPr>
          <w:rFonts w:ascii="HP Simplified" w:hAnsi="HP Simplified"/>
          <w:sz w:val="24"/>
          <w:szCs w:val="24"/>
        </w:rPr>
        <w:t>ith all signs of the engagement</w:t>
      </w:r>
      <w:r w:rsidR="003C28C3">
        <w:rPr>
          <w:rFonts w:ascii="HP Simplified" w:hAnsi="HP Simplified"/>
          <w:sz w:val="24"/>
          <w:szCs w:val="24"/>
        </w:rPr>
        <w:t>,</w:t>
      </w:r>
      <w:r w:rsidR="004A0579">
        <w:rPr>
          <w:rFonts w:ascii="HP Simplified" w:hAnsi="HP Simplified"/>
          <w:sz w:val="24"/>
          <w:szCs w:val="24"/>
        </w:rPr>
        <w:t xml:space="preserve"> </w:t>
      </w:r>
      <w:r w:rsidR="00226E42" w:rsidRPr="004A0579">
        <w:rPr>
          <w:rFonts w:ascii="HP Simplified" w:hAnsi="HP Simplified"/>
          <w:sz w:val="24"/>
          <w:szCs w:val="24"/>
        </w:rPr>
        <w:t>such</w:t>
      </w:r>
      <w:r w:rsidR="004A0579">
        <w:rPr>
          <w:rFonts w:ascii="HP Simplified" w:hAnsi="HP Simplified"/>
          <w:sz w:val="24"/>
          <w:szCs w:val="24"/>
        </w:rPr>
        <w:t xml:space="preserve"> as those </w:t>
      </w:r>
      <w:r w:rsidR="000C6562">
        <w:rPr>
          <w:rFonts w:ascii="HP Simplified" w:hAnsi="HP Simplified"/>
          <w:sz w:val="24"/>
          <w:szCs w:val="24"/>
        </w:rPr>
        <w:t>above considerations</w:t>
      </w:r>
      <w:r w:rsidR="003C28C3">
        <w:rPr>
          <w:rFonts w:ascii="HP Simplified" w:hAnsi="HP Simplified"/>
          <w:sz w:val="24"/>
          <w:szCs w:val="24"/>
        </w:rPr>
        <w:t>,</w:t>
      </w:r>
      <w:r w:rsidR="00226E42" w:rsidRPr="004A0579">
        <w:rPr>
          <w:rFonts w:ascii="HP Simplified" w:hAnsi="HP Simplified"/>
          <w:sz w:val="24"/>
          <w:szCs w:val="24"/>
        </w:rPr>
        <w:t xml:space="preserve"> absent from textbook presentations</w:t>
      </w:r>
      <w:r w:rsidR="000C6562">
        <w:rPr>
          <w:rFonts w:ascii="HP Simplified" w:hAnsi="HP Simplified"/>
          <w:sz w:val="24"/>
          <w:szCs w:val="24"/>
        </w:rPr>
        <w:t>,</w:t>
      </w:r>
      <w:r w:rsidR="007F3756">
        <w:rPr>
          <w:rFonts w:ascii="HP Simplified" w:hAnsi="HP Simplified"/>
          <w:sz w:val="24"/>
          <w:szCs w:val="24"/>
        </w:rPr>
        <w:t xml:space="preserve"> </w:t>
      </w:r>
      <w:r>
        <w:rPr>
          <w:rFonts w:ascii="HP Simplified" w:hAnsi="HP Simplified"/>
          <w:sz w:val="24"/>
          <w:szCs w:val="24"/>
        </w:rPr>
        <w:t xml:space="preserve">the opportunity for a </w:t>
      </w:r>
      <w:r w:rsidR="00226E42" w:rsidRPr="004A0579">
        <w:rPr>
          <w:rFonts w:ascii="HP Simplified" w:hAnsi="HP Simplified"/>
          <w:sz w:val="24"/>
          <w:szCs w:val="24"/>
        </w:rPr>
        <w:t xml:space="preserve">more </w:t>
      </w:r>
      <w:r>
        <w:rPr>
          <w:rFonts w:ascii="HP Simplified" w:hAnsi="HP Simplified"/>
          <w:sz w:val="24"/>
          <w:szCs w:val="24"/>
        </w:rPr>
        <w:t>intuitively satisfying</w:t>
      </w:r>
      <w:r w:rsidR="00226E42" w:rsidRPr="004A0579">
        <w:rPr>
          <w:rFonts w:ascii="HP Simplified" w:hAnsi="HP Simplified"/>
          <w:sz w:val="24"/>
          <w:szCs w:val="24"/>
        </w:rPr>
        <w:t xml:space="preserve"> understanding remains at a distance</w:t>
      </w:r>
      <w:r w:rsidR="00E21604">
        <w:rPr>
          <w:rFonts w:ascii="HP Simplified" w:hAnsi="HP Simplified"/>
          <w:sz w:val="24"/>
          <w:szCs w:val="24"/>
        </w:rPr>
        <w:t xml:space="preserve">. </w:t>
      </w:r>
      <w:r w:rsidR="0028068D">
        <w:rPr>
          <w:rFonts w:ascii="HP Simplified" w:hAnsi="HP Simplified"/>
          <w:sz w:val="24"/>
          <w:szCs w:val="24"/>
        </w:rPr>
        <w:t>So</w:t>
      </w:r>
      <w:r w:rsidR="00DD7B11">
        <w:rPr>
          <w:rFonts w:ascii="HP Simplified" w:hAnsi="HP Simplified"/>
          <w:sz w:val="24"/>
          <w:szCs w:val="24"/>
        </w:rPr>
        <w:t xml:space="preserve"> it makes sense to expect </w:t>
      </w:r>
      <w:r w:rsidR="00B83B31">
        <w:rPr>
          <w:rFonts w:ascii="HP Simplified" w:hAnsi="HP Simplified"/>
          <w:sz w:val="24"/>
          <w:szCs w:val="24"/>
        </w:rPr>
        <w:t xml:space="preserve">that </w:t>
      </w:r>
      <w:r>
        <w:rPr>
          <w:rFonts w:ascii="HP Simplified" w:hAnsi="HP Simplified"/>
          <w:sz w:val="24"/>
          <w:szCs w:val="24"/>
        </w:rPr>
        <w:t>in re</w:t>
      </w:r>
      <w:r w:rsidR="00657201">
        <w:rPr>
          <w:rFonts w:ascii="HP Simplified" w:hAnsi="HP Simplified"/>
          <w:sz w:val="24"/>
          <w:szCs w:val="24"/>
        </w:rPr>
        <w:t xml:space="preserve">sponse to this general omission there </w:t>
      </w:r>
      <w:r w:rsidR="000C6562">
        <w:rPr>
          <w:rFonts w:ascii="HP Simplified" w:hAnsi="HP Simplified"/>
          <w:sz w:val="24"/>
          <w:szCs w:val="24"/>
        </w:rPr>
        <w:t>have been and continue to be</w:t>
      </w:r>
      <w:r>
        <w:rPr>
          <w:rFonts w:ascii="HP Simplified" w:hAnsi="HP Simplified"/>
          <w:sz w:val="24"/>
          <w:szCs w:val="24"/>
        </w:rPr>
        <w:t xml:space="preserve"> </w:t>
      </w:r>
      <w:r w:rsidR="00C63366">
        <w:rPr>
          <w:rFonts w:ascii="HP Simplified" w:hAnsi="HP Simplified"/>
          <w:sz w:val="24"/>
          <w:szCs w:val="24"/>
        </w:rPr>
        <w:t xml:space="preserve">epistemological and emotional </w:t>
      </w:r>
      <w:r w:rsidR="0028068D">
        <w:rPr>
          <w:rFonts w:ascii="HP Simplified" w:hAnsi="HP Simplified"/>
          <w:sz w:val="24"/>
          <w:szCs w:val="24"/>
        </w:rPr>
        <w:t>challeng</w:t>
      </w:r>
      <w:r w:rsidR="003223F8">
        <w:rPr>
          <w:rFonts w:ascii="HP Simplified" w:hAnsi="HP Simplified"/>
          <w:sz w:val="24"/>
          <w:szCs w:val="24"/>
        </w:rPr>
        <w:t>e</w:t>
      </w:r>
      <w:r w:rsidR="00926708">
        <w:rPr>
          <w:rFonts w:ascii="HP Simplified" w:hAnsi="HP Simplified"/>
          <w:sz w:val="24"/>
          <w:szCs w:val="24"/>
        </w:rPr>
        <w:t>s</w:t>
      </w:r>
      <w:r w:rsidR="003223F8">
        <w:rPr>
          <w:rFonts w:ascii="HP Simplified" w:hAnsi="HP Simplified"/>
          <w:sz w:val="24"/>
          <w:szCs w:val="24"/>
        </w:rPr>
        <w:t xml:space="preserve"> </w:t>
      </w:r>
      <w:r w:rsidR="0028068D">
        <w:rPr>
          <w:rFonts w:ascii="HP Simplified" w:hAnsi="HP Simplified"/>
          <w:sz w:val="24"/>
          <w:szCs w:val="24"/>
        </w:rPr>
        <w:t xml:space="preserve">associated with </w:t>
      </w:r>
      <w:r w:rsidR="003223F8">
        <w:rPr>
          <w:rFonts w:ascii="HP Simplified" w:hAnsi="HP Simplified"/>
          <w:sz w:val="24"/>
          <w:szCs w:val="24"/>
        </w:rPr>
        <w:t>students’ mathematics experience</w:t>
      </w:r>
      <w:r w:rsidR="0028068D">
        <w:rPr>
          <w:rFonts w:ascii="HP Simplified" w:hAnsi="HP Simplified"/>
          <w:sz w:val="24"/>
          <w:szCs w:val="24"/>
        </w:rPr>
        <w:t>,</w:t>
      </w:r>
      <w:r w:rsidR="00657201">
        <w:rPr>
          <w:rFonts w:ascii="HP Simplified" w:hAnsi="HP Simplified"/>
          <w:sz w:val="24"/>
          <w:szCs w:val="24"/>
        </w:rPr>
        <w:t xml:space="preserve"> </w:t>
      </w:r>
      <w:r w:rsidR="003C28C3">
        <w:rPr>
          <w:rFonts w:ascii="HP Simplified" w:hAnsi="HP Simplified"/>
          <w:sz w:val="24"/>
          <w:szCs w:val="24"/>
        </w:rPr>
        <w:t xml:space="preserve">especially </w:t>
      </w:r>
      <w:r w:rsidR="00657201">
        <w:rPr>
          <w:rFonts w:ascii="HP Simplified" w:hAnsi="HP Simplified"/>
          <w:sz w:val="24"/>
          <w:szCs w:val="24"/>
        </w:rPr>
        <w:t>as t</w:t>
      </w:r>
      <w:r w:rsidR="007E689A" w:rsidRPr="004A0579">
        <w:rPr>
          <w:rFonts w:ascii="HP Simplified" w:hAnsi="HP Simplified"/>
          <w:sz w:val="24"/>
          <w:szCs w:val="24"/>
        </w:rPr>
        <w:t xml:space="preserve">he </w:t>
      </w:r>
      <w:r w:rsidR="007F3756">
        <w:rPr>
          <w:rFonts w:ascii="HP Simplified" w:hAnsi="HP Simplified"/>
          <w:sz w:val="24"/>
          <w:szCs w:val="24"/>
        </w:rPr>
        <w:t>separation</w:t>
      </w:r>
      <w:r w:rsidR="00A77B0D" w:rsidRPr="004A0579">
        <w:rPr>
          <w:rFonts w:ascii="HP Simplified" w:hAnsi="HP Simplified"/>
          <w:sz w:val="24"/>
          <w:szCs w:val="24"/>
        </w:rPr>
        <w:t xml:space="preserve"> of the context of discovery from the</w:t>
      </w:r>
      <w:r w:rsidR="00282048" w:rsidRPr="004A0579">
        <w:rPr>
          <w:rFonts w:ascii="HP Simplified" w:hAnsi="HP Simplified"/>
          <w:sz w:val="24"/>
          <w:szCs w:val="24"/>
        </w:rPr>
        <w:t xml:space="preserve"> context of justification</w:t>
      </w:r>
      <w:r w:rsidR="00A77B0D" w:rsidRPr="004A0579">
        <w:rPr>
          <w:rFonts w:ascii="HP Simplified" w:hAnsi="HP Simplified"/>
          <w:sz w:val="24"/>
          <w:szCs w:val="24"/>
        </w:rPr>
        <w:t xml:space="preserve"> has a lon</w:t>
      </w:r>
      <w:r w:rsidR="003223F8">
        <w:rPr>
          <w:rFonts w:ascii="HP Simplified" w:hAnsi="HP Simplified"/>
          <w:sz w:val="24"/>
          <w:szCs w:val="24"/>
        </w:rPr>
        <w:t>g history (Van Bendegem, 1993).</w:t>
      </w:r>
      <w:r w:rsidR="0041132E">
        <w:rPr>
          <w:rFonts w:ascii="HP Simplified" w:hAnsi="HP Simplified"/>
          <w:sz w:val="24"/>
          <w:szCs w:val="24"/>
        </w:rPr>
        <w:t xml:space="preserve"> </w:t>
      </w:r>
      <w:r w:rsidR="00056342">
        <w:rPr>
          <w:rFonts w:ascii="HP Simplified" w:hAnsi="HP Simplified" w:cstheme="minorHAnsi"/>
          <w:sz w:val="24"/>
          <w:szCs w:val="24"/>
        </w:rPr>
        <w:t xml:space="preserve">However, </w:t>
      </w:r>
      <w:r w:rsidR="00332FB6">
        <w:rPr>
          <w:rFonts w:ascii="HP Simplified" w:hAnsi="HP Simplified" w:cstheme="minorHAnsi"/>
          <w:sz w:val="24"/>
          <w:szCs w:val="24"/>
        </w:rPr>
        <w:t xml:space="preserve">the </w:t>
      </w:r>
      <w:r w:rsidR="00332FB6">
        <w:rPr>
          <w:rFonts w:ascii="HP Simplified" w:hAnsi="HP Simplified" w:cstheme="minorHAnsi"/>
          <w:sz w:val="24"/>
          <w:szCs w:val="24"/>
        </w:rPr>
        <w:lastRenderedPageBreak/>
        <w:t>essential</w:t>
      </w:r>
      <w:r w:rsidR="00056342">
        <w:rPr>
          <w:rFonts w:ascii="HP Simplified" w:hAnsi="HP Simplified" w:cstheme="minorHAnsi"/>
          <w:sz w:val="24"/>
          <w:szCs w:val="24"/>
        </w:rPr>
        <w:t xml:space="preserve"> intuitive decisions made possible by drawing upon heuristics in the development of mathematical proofs can accompany formal proofs. </w:t>
      </w:r>
      <w:r>
        <w:rPr>
          <w:rFonts w:ascii="HP Simplified" w:hAnsi="HP Simplified" w:cstheme="minorHAnsi"/>
          <w:sz w:val="24"/>
          <w:szCs w:val="24"/>
        </w:rPr>
        <w:t>A format</w:t>
      </w:r>
      <w:r w:rsidR="00A679D8">
        <w:rPr>
          <w:rFonts w:ascii="HP Simplified" w:hAnsi="HP Simplified" w:cstheme="minorHAnsi"/>
          <w:sz w:val="24"/>
          <w:szCs w:val="24"/>
        </w:rPr>
        <w:t xml:space="preserve"> is offered in what follows </w:t>
      </w:r>
      <w:r w:rsidR="0028068D">
        <w:rPr>
          <w:rFonts w:ascii="HP Simplified" w:hAnsi="HP Simplified" w:cstheme="minorHAnsi"/>
          <w:sz w:val="24"/>
          <w:szCs w:val="24"/>
        </w:rPr>
        <w:t>that doesn’t disfigure</w:t>
      </w:r>
      <w:r w:rsidR="00A679D8">
        <w:rPr>
          <w:rFonts w:ascii="HP Simplified" w:hAnsi="HP Simplified" w:cstheme="minorHAnsi"/>
          <w:sz w:val="24"/>
          <w:szCs w:val="24"/>
        </w:rPr>
        <w:t xml:space="preserve"> the traditional presentation format</w:t>
      </w:r>
      <w:r w:rsidR="00EB2D82">
        <w:rPr>
          <w:rFonts w:ascii="HP Simplified" w:hAnsi="HP Simplified" w:cstheme="minorHAnsi"/>
          <w:sz w:val="24"/>
          <w:szCs w:val="24"/>
        </w:rPr>
        <w:t>, but can be seen to support the effort</w:t>
      </w:r>
      <w:r w:rsidR="003C28C3">
        <w:rPr>
          <w:rFonts w:ascii="HP Simplified" w:hAnsi="HP Simplified" w:cstheme="minorHAnsi"/>
          <w:sz w:val="24"/>
          <w:szCs w:val="24"/>
        </w:rPr>
        <w:t xml:space="preserve"> to providing an informed communication</w:t>
      </w:r>
      <w:r w:rsidR="00A679D8">
        <w:rPr>
          <w:rFonts w:ascii="HP Simplified" w:hAnsi="HP Simplified" w:cstheme="minorHAnsi"/>
          <w:sz w:val="24"/>
          <w:szCs w:val="24"/>
        </w:rPr>
        <w:t>.</w:t>
      </w:r>
    </w:p>
    <w:p w:rsidR="00226E42" w:rsidRPr="009D4E80" w:rsidRDefault="00207EE1" w:rsidP="00EA4C7E">
      <w:pPr>
        <w:spacing w:line="480" w:lineRule="auto"/>
        <w:jc w:val="both"/>
        <w:rPr>
          <w:rFonts w:ascii="HP Simplified" w:hAnsi="HP Simplified" w:cstheme="minorHAnsi"/>
          <w:sz w:val="24"/>
          <w:szCs w:val="24"/>
        </w:rPr>
      </w:pPr>
      <w:r w:rsidRPr="004A0579">
        <w:rPr>
          <w:rFonts w:ascii="HP Simplified" w:hAnsi="HP Simplified" w:cstheme="minorHAnsi"/>
          <w:b/>
          <w:sz w:val="24"/>
          <w:szCs w:val="24"/>
        </w:rPr>
        <w:t>T</w:t>
      </w:r>
      <w:r w:rsidR="002E7998">
        <w:rPr>
          <w:rFonts w:ascii="HP Simplified" w:hAnsi="HP Simplified" w:cstheme="minorHAnsi"/>
          <w:b/>
          <w:sz w:val="24"/>
          <w:szCs w:val="24"/>
        </w:rPr>
        <w:t>HE</w:t>
      </w:r>
      <w:r w:rsidR="00226E42" w:rsidRPr="004A0579">
        <w:rPr>
          <w:rFonts w:ascii="HP Simplified" w:hAnsi="HP Simplified" w:cstheme="minorHAnsi"/>
          <w:b/>
          <w:sz w:val="24"/>
          <w:szCs w:val="24"/>
        </w:rPr>
        <w:t xml:space="preserve"> E</w:t>
      </w:r>
      <w:r w:rsidR="002E7998">
        <w:rPr>
          <w:rFonts w:ascii="HP Simplified" w:hAnsi="HP Simplified" w:cstheme="minorHAnsi"/>
          <w:b/>
          <w:sz w:val="24"/>
          <w:szCs w:val="24"/>
        </w:rPr>
        <w:t>THICS</w:t>
      </w:r>
      <w:r w:rsidR="00226E42" w:rsidRPr="004A0579">
        <w:rPr>
          <w:rFonts w:ascii="HP Simplified" w:hAnsi="HP Simplified" w:cstheme="minorHAnsi"/>
          <w:b/>
          <w:sz w:val="24"/>
          <w:szCs w:val="24"/>
        </w:rPr>
        <w:t xml:space="preserve"> </w:t>
      </w:r>
      <w:r w:rsidR="005573F0">
        <w:rPr>
          <w:rFonts w:ascii="HP Simplified" w:hAnsi="HP Simplified" w:cstheme="minorHAnsi"/>
          <w:b/>
          <w:sz w:val="24"/>
          <w:szCs w:val="24"/>
        </w:rPr>
        <w:t xml:space="preserve">OF </w:t>
      </w:r>
      <w:r w:rsidR="00226E42" w:rsidRPr="004A0579">
        <w:rPr>
          <w:rFonts w:ascii="HP Simplified" w:hAnsi="HP Simplified" w:cstheme="minorHAnsi"/>
          <w:b/>
          <w:sz w:val="24"/>
          <w:szCs w:val="24"/>
        </w:rPr>
        <w:t>C</w:t>
      </w:r>
      <w:r w:rsidR="002E7998">
        <w:rPr>
          <w:rFonts w:ascii="HP Simplified" w:hAnsi="HP Simplified" w:cstheme="minorHAnsi"/>
          <w:b/>
          <w:sz w:val="24"/>
          <w:szCs w:val="24"/>
        </w:rPr>
        <w:t>OMMUNICATION</w:t>
      </w:r>
      <w:r w:rsidR="001363B4" w:rsidRPr="004A0579">
        <w:rPr>
          <w:rFonts w:ascii="HP Simplified" w:hAnsi="HP Simplified" w:cstheme="minorHAnsi"/>
          <w:b/>
          <w:sz w:val="24"/>
          <w:szCs w:val="24"/>
        </w:rPr>
        <w:t xml:space="preserve"> </w:t>
      </w:r>
      <w:r w:rsidR="005573F0">
        <w:rPr>
          <w:rFonts w:ascii="HP Simplified" w:hAnsi="HP Simplified" w:cstheme="minorHAnsi"/>
          <w:b/>
          <w:sz w:val="24"/>
          <w:szCs w:val="24"/>
        </w:rPr>
        <w:t xml:space="preserve">AND THE </w:t>
      </w:r>
      <w:r w:rsidR="007D3C72" w:rsidRPr="004A0579">
        <w:rPr>
          <w:rFonts w:ascii="HP Simplified" w:hAnsi="HP Simplified" w:cstheme="minorHAnsi"/>
          <w:b/>
          <w:sz w:val="24"/>
          <w:szCs w:val="24"/>
        </w:rPr>
        <w:t>P</w:t>
      </w:r>
      <w:r w:rsidR="002E7998">
        <w:rPr>
          <w:rFonts w:ascii="HP Simplified" w:hAnsi="HP Simplified" w:cstheme="minorHAnsi"/>
          <w:b/>
          <w:sz w:val="24"/>
          <w:szCs w:val="24"/>
        </w:rPr>
        <w:t>RESENTATION</w:t>
      </w:r>
      <w:r w:rsidR="007D3C72" w:rsidRPr="004A0579">
        <w:rPr>
          <w:rFonts w:ascii="HP Simplified" w:hAnsi="HP Simplified" w:cstheme="minorHAnsi"/>
          <w:b/>
          <w:sz w:val="24"/>
          <w:szCs w:val="24"/>
        </w:rPr>
        <w:t xml:space="preserve"> </w:t>
      </w:r>
      <w:r w:rsidR="005573F0">
        <w:rPr>
          <w:rFonts w:ascii="HP Simplified" w:hAnsi="HP Simplified" w:cstheme="minorHAnsi"/>
          <w:b/>
          <w:sz w:val="24"/>
          <w:szCs w:val="24"/>
        </w:rPr>
        <w:t>OF</w:t>
      </w:r>
      <w:r w:rsidR="00333A04">
        <w:rPr>
          <w:rFonts w:ascii="HP Simplified" w:hAnsi="HP Simplified" w:cstheme="minorHAnsi"/>
          <w:b/>
          <w:sz w:val="24"/>
          <w:szCs w:val="24"/>
        </w:rPr>
        <w:t xml:space="preserve"> </w:t>
      </w:r>
      <w:r w:rsidR="0076105E" w:rsidRPr="004A0579">
        <w:rPr>
          <w:rFonts w:ascii="HP Simplified" w:hAnsi="HP Simplified" w:cstheme="minorHAnsi"/>
          <w:b/>
          <w:sz w:val="24"/>
          <w:szCs w:val="24"/>
        </w:rPr>
        <w:t>M</w:t>
      </w:r>
      <w:r w:rsidR="002E7998">
        <w:rPr>
          <w:rFonts w:ascii="HP Simplified" w:hAnsi="HP Simplified" w:cstheme="minorHAnsi"/>
          <w:b/>
          <w:sz w:val="24"/>
          <w:szCs w:val="24"/>
        </w:rPr>
        <w:t>ATHEMATICS</w:t>
      </w:r>
      <w:r w:rsidR="0076105E" w:rsidRPr="004A0579">
        <w:rPr>
          <w:rFonts w:ascii="HP Simplified" w:hAnsi="HP Simplified" w:cstheme="minorHAnsi"/>
          <w:b/>
          <w:sz w:val="24"/>
          <w:szCs w:val="24"/>
        </w:rPr>
        <w:t xml:space="preserve"> </w:t>
      </w:r>
    </w:p>
    <w:p w:rsidR="00C8331B" w:rsidRPr="004A0579" w:rsidRDefault="00CB24C1" w:rsidP="00EA4C7E">
      <w:pPr>
        <w:spacing w:line="480" w:lineRule="auto"/>
        <w:jc w:val="both"/>
        <w:rPr>
          <w:rFonts w:ascii="HP Simplified" w:hAnsi="HP Simplified"/>
          <w:sz w:val="24"/>
          <w:szCs w:val="24"/>
        </w:rPr>
      </w:pPr>
      <w:r>
        <w:rPr>
          <w:rFonts w:ascii="HP Simplified" w:hAnsi="HP Simplified" w:cstheme="minorHAnsi"/>
          <w:sz w:val="24"/>
          <w:szCs w:val="24"/>
        </w:rPr>
        <w:t>E</w:t>
      </w:r>
      <w:r w:rsidR="008E2FD1">
        <w:rPr>
          <w:rFonts w:ascii="HP Simplified" w:hAnsi="HP Simplified" w:cstheme="minorHAnsi"/>
          <w:sz w:val="24"/>
          <w:szCs w:val="24"/>
        </w:rPr>
        <w:t>thics and</w:t>
      </w:r>
      <w:r w:rsidR="0082350A">
        <w:rPr>
          <w:rFonts w:ascii="HP Simplified" w:hAnsi="HP Simplified" w:cstheme="minorHAnsi"/>
          <w:sz w:val="24"/>
          <w:szCs w:val="24"/>
        </w:rPr>
        <w:t xml:space="preserve"> </w:t>
      </w:r>
      <w:r w:rsidR="00B12A31">
        <w:rPr>
          <w:rFonts w:ascii="HP Simplified" w:hAnsi="HP Simplified" w:cstheme="minorHAnsi"/>
          <w:sz w:val="24"/>
          <w:szCs w:val="24"/>
        </w:rPr>
        <w:t xml:space="preserve">mathematics </w:t>
      </w:r>
      <w:r w:rsidR="006F4DD5">
        <w:rPr>
          <w:rFonts w:ascii="HP Simplified" w:hAnsi="HP Simplified" w:cstheme="minorHAnsi"/>
          <w:sz w:val="24"/>
          <w:szCs w:val="24"/>
        </w:rPr>
        <w:t>have</w:t>
      </w:r>
      <w:r w:rsidR="008E2FD1">
        <w:rPr>
          <w:rFonts w:ascii="HP Simplified" w:hAnsi="HP Simplified" w:cstheme="minorHAnsi"/>
          <w:sz w:val="24"/>
          <w:szCs w:val="24"/>
        </w:rPr>
        <w:t xml:space="preserve"> </w:t>
      </w:r>
      <w:r w:rsidR="00D44125">
        <w:rPr>
          <w:rFonts w:ascii="HP Simplified" w:hAnsi="HP Simplified" w:cstheme="minorHAnsi"/>
          <w:sz w:val="24"/>
          <w:szCs w:val="24"/>
        </w:rPr>
        <w:t xml:space="preserve">been recognized </w:t>
      </w:r>
      <w:r w:rsidR="00C63366">
        <w:rPr>
          <w:rFonts w:ascii="HP Simplified" w:hAnsi="HP Simplified" w:cstheme="minorHAnsi"/>
          <w:sz w:val="24"/>
          <w:szCs w:val="24"/>
        </w:rPr>
        <w:t>as</w:t>
      </w:r>
      <w:r w:rsidR="00D44125">
        <w:rPr>
          <w:rFonts w:ascii="HP Simplified" w:hAnsi="HP Simplified" w:cstheme="minorHAnsi"/>
          <w:sz w:val="24"/>
          <w:szCs w:val="24"/>
        </w:rPr>
        <w:t xml:space="preserve"> having a non-empty intersection </w:t>
      </w:r>
      <w:r w:rsidR="006F4DD5">
        <w:rPr>
          <w:rFonts w:ascii="HP Simplified" w:hAnsi="HP Simplified" w:cstheme="minorHAnsi"/>
          <w:sz w:val="24"/>
          <w:szCs w:val="24"/>
        </w:rPr>
        <w:t xml:space="preserve">(cf. </w:t>
      </w:r>
      <w:r w:rsidR="001D2D09">
        <w:rPr>
          <w:rFonts w:ascii="HP Simplified" w:hAnsi="HP Simplified" w:cstheme="minorHAnsi"/>
          <w:sz w:val="24"/>
          <w:szCs w:val="24"/>
        </w:rPr>
        <w:t xml:space="preserve">Hersh, 1990; </w:t>
      </w:r>
      <w:r w:rsidR="006F4DD5">
        <w:rPr>
          <w:rFonts w:ascii="HP Simplified" w:hAnsi="HP Simplified" w:cstheme="minorHAnsi"/>
          <w:sz w:val="24"/>
          <w:szCs w:val="24"/>
        </w:rPr>
        <w:t xml:space="preserve">Ernest, </w:t>
      </w:r>
      <w:r w:rsidR="0028068D">
        <w:rPr>
          <w:rFonts w:ascii="HP Simplified" w:hAnsi="HP Simplified" w:cstheme="minorHAnsi"/>
          <w:sz w:val="24"/>
          <w:szCs w:val="24"/>
        </w:rPr>
        <w:t xml:space="preserve">1998, </w:t>
      </w:r>
      <w:r w:rsidR="006F4DD5">
        <w:rPr>
          <w:rFonts w:ascii="HP Simplified" w:hAnsi="HP Simplified" w:cstheme="minorHAnsi"/>
          <w:sz w:val="24"/>
          <w:szCs w:val="24"/>
        </w:rPr>
        <w:t>2018</w:t>
      </w:r>
      <w:r w:rsidR="0028068D">
        <w:rPr>
          <w:rFonts w:ascii="HP Simplified" w:hAnsi="HP Simplified" w:cstheme="minorHAnsi"/>
          <w:sz w:val="24"/>
          <w:szCs w:val="24"/>
        </w:rPr>
        <w:t>, 2020,</w:t>
      </w:r>
      <w:r w:rsidR="00E005C0">
        <w:rPr>
          <w:rFonts w:ascii="HP Simplified" w:hAnsi="HP Simplified" w:cstheme="minorHAnsi"/>
          <w:sz w:val="24"/>
          <w:szCs w:val="24"/>
        </w:rPr>
        <w:t xml:space="preserve"> and in press</w:t>
      </w:r>
      <w:r w:rsidR="006F4DD5">
        <w:rPr>
          <w:rFonts w:ascii="HP Simplified" w:hAnsi="HP Simplified" w:cstheme="minorHAnsi"/>
          <w:sz w:val="24"/>
          <w:szCs w:val="24"/>
        </w:rPr>
        <w:t xml:space="preserve">; </w:t>
      </w:r>
      <w:r w:rsidR="001D2D09">
        <w:rPr>
          <w:rFonts w:ascii="HP Simplified" w:hAnsi="HP Simplified" w:cstheme="minorHAnsi"/>
          <w:sz w:val="24"/>
          <w:szCs w:val="24"/>
        </w:rPr>
        <w:t xml:space="preserve">and </w:t>
      </w:r>
      <w:r w:rsidR="006F4DD5">
        <w:rPr>
          <w:rFonts w:ascii="HP Simplified" w:hAnsi="HP Simplified" w:cstheme="minorHAnsi"/>
          <w:sz w:val="24"/>
          <w:szCs w:val="24"/>
        </w:rPr>
        <w:t>Skovsmose, 2020)</w:t>
      </w:r>
      <w:r w:rsidR="00B12A31">
        <w:rPr>
          <w:rFonts w:ascii="HP Simplified" w:hAnsi="HP Simplified" w:cstheme="minorHAnsi"/>
          <w:sz w:val="24"/>
          <w:szCs w:val="24"/>
        </w:rPr>
        <w:t xml:space="preserve">. </w:t>
      </w:r>
      <w:r w:rsidR="00EB2D82">
        <w:rPr>
          <w:rFonts w:ascii="HP Simplified" w:hAnsi="HP Simplified" w:cstheme="minorHAnsi"/>
          <w:sz w:val="24"/>
          <w:szCs w:val="24"/>
        </w:rPr>
        <w:t>I</w:t>
      </w:r>
      <w:r w:rsidR="00727FD5">
        <w:rPr>
          <w:rFonts w:ascii="HP Simplified" w:hAnsi="HP Simplified" w:cstheme="minorHAnsi"/>
          <w:sz w:val="24"/>
          <w:szCs w:val="24"/>
        </w:rPr>
        <w:t>t</w:t>
      </w:r>
      <w:r w:rsidR="006F4DD5">
        <w:rPr>
          <w:rFonts w:ascii="HP Simplified" w:hAnsi="HP Simplified" w:cstheme="minorHAnsi"/>
          <w:sz w:val="24"/>
          <w:szCs w:val="24"/>
        </w:rPr>
        <w:t xml:space="preserve"> is not </w:t>
      </w:r>
      <w:r w:rsidR="00B83B31">
        <w:rPr>
          <w:rFonts w:ascii="HP Simplified" w:hAnsi="HP Simplified" w:cstheme="minorHAnsi"/>
          <w:sz w:val="24"/>
          <w:szCs w:val="24"/>
        </w:rPr>
        <w:t>solel</w:t>
      </w:r>
      <w:r w:rsidR="006F4DD5">
        <w:rPr>
          <w:rFonts w:ascii="HP Simplified" w:hAnsi="HP Simplified" w:cstheme="minorHAnsi"/>
          <w:sz w:val="24"/>
          <w:szCs w:val="24"/>
        </w:rPr>
        <w:t xml:space="preserve">y </w:t>
      </w:r>
      <w:r>
        <w:rPr>
          <w:rFonts w:ascii="HP Simplified" w:hAnsi="HP Simplified" w:cstheme="minorHAnsi"/>
          <w:sz w:val="24"/>
          <w:szCs w:val="24"/>
        </w:rPr>
        <w:t>an expression</w:t>
      </w:r>
      <w:r w:rsidR="006F4DD5">
        <w:rPr>
          <w:rFonts w:ascii="HP Simplified" w:hAnsi="HP Simplified" w:cstheme="minorHAnsi"/>
          <w:sz w:val="24"/>
          <w:szCs w:val="24"/>
        </w:rPr>
        <w:t xml:space="preserve"> of individual </w:t>
      </w:r>
      <w:r w:rsidR="00727FD5">
        <w:rPr>
          <w:rFonts w:ascii="HP Simplified" w:hAnsi="HP Simplified" w:cstheme="minorHAnsi"/>
          <w:sz w:val="24"/>
          <w:szCs w:val="24"/>
        </w:rPr>
        <w:t>concern</w:t>
      </w:r>
      <w:r w:rsidR="006F4DD5">
        <w:rPr>
          <w:rFonts w:ascii="HP Simplified" w:hAnsi="HP Simplified" w:cstheme="minorHAnsi"/>
          <w:sz w:val="24"/>
          <w:szCs w:val="24"/>
        </w:rPr>
        <w:t xml:space="preserve">s. </w:t>
      </w:r>
      <w:r w:rsidR="003B6CDE" w:rsidRPr="004A0579">
        <w:rPr>
          <w:rFonts w:ascii="HP Simplified" w:hAnsi="HP Simplified" w:cstheme="minorHAnsi"/>
          <w:sz w:val="24"/>
          <w:szCs w:val="24"/>
        </w:rPr>
        <w:t>In 2019, the Executive Director of the M</w:t>
      </w:r>
      <w:r w:rsidR="000B6F7F" w:rsidRPr="004A0579">
        <w:rPr>
          <w:rFonts w:ascii="HP Simplified" w:hAnsi="HP Simplified" w:cstheme="minorHAnsi"/>
          <w:sz w:val="24"/>
          <w:szCs w:val="24"/>
        </w:rPr>
        <w:t xml:space="preserve">athematics </w:t>
      </w:r>
      <w:r w:rsidR="003B6CDE" w:rsidRPr="004A0579">
        <w:rPr>
          <w:rFonts w:ascii="HP Simplified" w:hAnsi="HP Simplified" w:cstheme="minorHAnsi"/>
          <w:sz w:val="24"/>
          <w:szCs w:val="24"/>
        </w:rPr>
        <w:t>A</w:t>
      </w:r>
      <w:r w:rsidR="000B6F7F" w:rsidRPr="004A0579">
        <w:rPr>
          <w:rFonts w:ascii="HP Simplified" w:hAnsi="HP Simplified" w:cstheme="minorHAnsi"/>
          <w:sz w:val="24"/>
          <w:szCs w:val="24"/>
        </w:rPr>
        <w:t xml:space="preserve">ssociation of </w:t>
      </w:r>
      <w:r w:rsidR="003B6CDE" w:rsidRPr="004A0579">
        <w:rPr>
          <w:rFonts w:ascii="HP Simplified" w:hAnsi="HP Simplified" w:cstheme="minorHAnsi"/>
          <w:sz w:val="24"/>
          <w:szCs w:val="24"/>
        </w:rPr>
        <w:t>A</w:t>
      </w:r>
      <w:r w:rsidR="000B6F7F" w:rsidRPr="004A0579">
        <w:rPr>
          <w:rFonts w:ascii="HP Simplified" w:hAnsi="HP Simplified" w:cstheme="minorHAnsi"/>
          <w:sz w:val="24"/>
          <w:szCs w:val="24"/>
        </w:rPr>
        <w:t>merica</w:t>
      </w:r>
      <w:r w:rsidR="003B6CDE" w:rsidRPr="004A0579">
        <w:rPr>
          <w:rFonts w:ascii="HP Simplified" w:hAnsi="HP Simplified" w:cstheme="minorHAnsi"/>
          <w:sz w:val="24"/>
          <w:szCs w:val="24"/>
        </w:rPr>
        <w:t xml:space="preserve">, </w:t>
      </w:r>
      <w:r w:rsidR="006F4DD5" w:rsidRPr="004A0579">
        <w:rPr>
          <w:rFonts w:ascii="HP Simplified" w:hAnsi="HP Simplified" w:cstheme="minorHAnsi"/>
          <w:sz w:val="24"/>
          <w:szCs w:val="24"/>
        </w:rPr>
        <w:t xml:space="preserve">Michael Pearson, </w:t>
      </w:r>
      <w:r w:rsidR="003B6CDE" w:rsidRPr="004A0579">
        <w:rPr>
          <w:rFonts w:ascii="HP Simplified" w:hAnsi="HP Simplified" w:cstheme="minorHAnsi"/>
          <w:sz w:val="24"/>
          <w:szCs w:val="24"/>
        </w:rPr>
        <w:t xml:space="preserve">issued a </w:t>
      </w:r>
      <w:r w:rsidR="000B6F7F" w:rsidRPr="004A0579">
        <w:rPr>
          <w:rFonts w:ascii="HP Simplified" w:hAnsi="HP Simplified" w:cstheme="minorHAnsi"/>
          <w:sz w:val="24"/>
          <w:szCs w:val="24"/>
        </w:rPr>
        <w:t xml:space="preserve">three-part </w:t>
      </w:r>
      <w:r w:rsidR="003B6CDE" w:rsidRPr="004A0579">
        <w:rPr>
          <w:rFonts w:ascii="HP Simplified" w:hAnsi="HP Simplified" w:cstheme="minorHAnsi"/>
          <w:sz w:val="24"/>
          <w:szCs w:val="24"/>
        </w:rPr>
        <w:t>series, “The Critical Study of Ethics in Mathematics”</w:t>
      </w:r>
      <w:r w:rsidR="00F836CA">
        <w:rPr>
          <w:rFonts w:ascii="HP Simplified" w:hAnsi="HP Simplified" w:cstheme="minorHAnsi"/>
          <w:sz w:val="24"/>
          <w:szCs w:val="24"/>
        </w:rPr>
        <w:t>,</w:t>
      </w:r>
      <w:r w:rsidR="003B6CDE" w:rsidRPr="004A0579">
        <w:rPr>
          <w:rFonts w:ascii="HP Simplified" w:hAnsi="HP Simplified" w:cstheme="minorHAnsi"/>
          <w:sz w:val="24"/>
          <w:szCs w:val="24"/>
        </w:rPr>
        <w:t xml:space="preserve"> written in conjunction with the A</w:t>
      </w:r>
      <w:r w:rsidR="000B6F7F" w:rsidRPr="004A0579">
        <w:rPr>
          <w:rFonts w:ascii="HP Simplified" w:hAnsi="HP Simplified" w:cstheme="minorHAnsi"/>
          <w:sz w:val="24"/>
          <w:szCs w:val="24"/>
        </w:rPr>
        <w:t xml:space="preserve">merican </w:t>
      </w:r>
      <w:r w:rsidR="003B6CDE" w:rsidRPr="004A0579">
        <w:rPr>
          <w:rFonts w:ascii="HP Simplified" w:hAnsi="HP Simplified" w:cstheme="minorHAnsi"/>
          <w:sz w:val="24"/>
          <w:szCs w:val="24"/>
        </w:rPr>
        <w:t>M</w:t>
      </w:r>
      <w:r w:rsidR="000B6F7F" w:rsidRPr="004A0579">
        <w:rPr>
          <w:rFonts w:ascii="HP Simplified" w:hAnsi="HP Simplified" w:cstheme="minorHAnsi"/>
          <w:sz w:val="24"/>
          <w:szCs w:val="24"/>
        </w:rPr>
        <w:t xml:space="preserve">athematical </w:t>
      </w:r>
      <w:r w:rsidR="003B6CDE" w:rsidRPr="004A0579">
        <w:rPr>
          <w:rFonts w:ascii="HP Simplified" w:hAnsi="HP Simplified" w:cstheme="minorHAnsi"/>
          <w:sz w:val="24"/>
          <w:szCs w:val="24"/>
        </w:rPr>
        <w:t>S</w:t>
      </w:r>
      <w:r w:rsidR="000B6F7F" w:rsidRPr="004A0579">
        <w:rPr>
          <w:rFonts w:ascii="HP Simplified" w:hAnsi="HP Simplified" w:cstheme="minorHAnsi"/>
          <w:sz w:val="24"/>
          <w:szCs w:val="24"/>
        </w:rPr>
        <w:t>ociety</w:t>
      </w:r>
      <w:r w:rsidR="003B6CDE" w:rsidRPr="004A0579">
        <w:rPr>
          <w:rFonts w:ascii="HP Simplified" w:hAnsi="HP Simplified" w:cstheme="minorHAnsi"/>
          <w:sz w:val="24"/>
          <w:szCs w:val="24"/>
        </w:rPr>
        <w:t xml:space="preserve"> which had released its “Policy Statement on Ethical Guidelines” </w:t>
      </w:r>
      <w:r w:rsidR="00D44125">
        <w:rPr>
          <w:rFonts w:ascii="HP Simplified" w:hAnsi="HP Simplified" w:cstheme="minorHAnsi"/>
          <w:sz w:val="24"/>
          <w:szCs w:val="24"/>
        </w:rPr>
        <w:t>shar</w:t>
      </w:r>
      <w:r w:rsidR="00807B4A" w:rsidRPr="004A0579">
        <w:rPr>
          <w:rFonts w:ascii="HP Simplified" w:hAnsi="HP Simplified" w:cstheme="minorHAnsi"/>
          <w:sz w:val="24"/>
          <w:szCs w:val="24"/>
        </w:rPr>
        <w:t>ing</w:t>
      </w:r>
      <w:r w:rsidR="003B6CDE" w:rsidRPr="004A0579">
        <w:rPr>
          <w:rFonts w:ascii="HP Simplified" w:hAnsi="HP Simplified" w:cstheme="minorHAnsi"/>
          <w:sz w:val="24"/>
          <w:szCs w:val="24"/>
        </w:rPr>
        <w:t xml:space="preserve"> that “doing mathematics, in and of itself, is a good thing (or at least value-neutral)”. </w:t>
      </w:r>
      <w:r w:rsidR="00057AD0">
        <w:rPr>
          <w:rFonts w:ascii="HP Simplified" w:hAnsi="HP Simplified" w:cstheme="minorHAnsi"/>
          <w:sz w:val="24"/>
          <w:szCs w:val="24"/>
        </w:rPr>
        <w:t>But that</w:t>
      </w:r>
      <w:r w:rsidR="00B12A31">
        <w:rPr>
          <w:rFonts w:ascii="HP Simplified" w:hAnsi="HP Simplified" w:cstheme="minorHAnsi"/>
          <w:sz w:val="24"/>
          <w:szCs w:val="24"/>
        </w:rPr>
        <w:t xml:space="preserve"> perspective was not </w:t>
      </w:r>
      <w:r w:rsidR="00057AD0">
        <w:rPr>
          <w:rFonts w:ascii="HP Simplified" w:hAnsi="HP Simplified" w:cstheme="minorHAnsi"/>
          <w:sz w:val="24"/>
          <w:szCs w:val="24"/>
        </w:rPr>
        <w:t>the complete pic</w:t>
      </w:r>
      <w:r w:rsidR="00B12A31">
        <w:rPr>
          <w:rFonts w:ascii="HP Simplified" w:hAnsi="HP Simplified" w:cstheme="minorHAnsi"/>
          <w:sz w:val="24"/>
          <w:szCs w:val="24"/>
        </w:rPr>
        <w:t xml:space="preserve">ture. </w:t>
      </w:r>
      <w:r w:rsidR="003C0856">
        <w:rPr>
          <w:rFonts w:ascii="HP Simplified" w:hAnsi="HP Simplified" w:cstheme="minorHAnsi"/>
          <w:sz w:val="24"/>
          <w:szCs w:val="24"/>
        </w:rPr>
        <w:t xml:space="preserve">He </w:t>
      </w:r>
      <w:r w:rsidR="00042BC1" w:rsidRPr="004A0579">
        <w:rPr>
          <w:rFonts w:ascii="HP Simplified" w:hAnsi="HP Simplified" w:cstheme="minorHAnsi"/>
          <w:sz w:val="24"/>
          <w:szCs w:val="24"/>
        </w:rPr>
        <w:t xml:space="preserve">also </w:t>
      </w:r>
      <w:r w:rsidR="00C8331B" w:rsidRPr="004A0579">
        <w:rPr>
          <w:rFonts w:ascii="HP Simplified" w:hAnsi="HP Simplified" w:cstheme="minorHAnsi"/>
          <w:sz w:val="24"/>
          <w:szCs w:val="24"/>
        </w:rPr>
        <w:t>r</w:t>
      </w:r>
      <w:r w:rsidR="00042BC1" w:rsidRPr="004A0579">
        <w:rPr>
          <w:rFonts w:ascii="HP Simplified" w:hAnsi="HP Simplified" w:cstheme="minorHAnsi"/>
          <w:sz w:val="24"/>
          <w:szCs w:val="24"/>
        </w:rPr>
        <w:t xml:space="preserve">ecognized </w:t>
      </w:r>
      <w:r w:rsidR="00C8331B" w:rsidRPr="004A0579">
        <w:rPr>
          <w:rFonts w:ascii="HP Simplified" w:hAnsi="HP Simplified" w:cstheme="minorHAnsi"/>
          <w:sz w:val="24"/>
          <w:szCs w:val="24"/>
        </w:rPr>
        <w:t xml:space="preserve">the </w:t>
      </w:r>
      <w:r w:rsidR="00ED2D94" w:rsidRPr="004A0579">
        <w:rPr>
          <w:rFonts w:ascii="HP Simplified" w:hAnsi="HP Simplified" w:cstheme="minorHAnsi"/>
          <w:sz w:val="24"/>
          <w:szCs w:val="24"/>
        </w:rPr>
        <w:t>S</w:t>
      </w:r>
      <w:r w:rsidR="00C8331B" w:rsidRPr="004A0579">
        <w:rPr>
          <w:rFonts w:ascii="HP Simplified" w:hAnsi="HP Simplified" w:cstheme="minorHAnsi"/>
          <w:sz w:val="24"/>
          <w:szCs w:val="24"/>
        </w:rPr>
        <w:t xml:space="preserve">ociety of </w:t>
      </w:r>
      <w:r w:rsidR="00ED2D94" w:rsidRPr="004A0579">
        <w:rPr>
          <w:rFonts w:ascii="HP Simplified" w:hAnsi="HP Simplified" w:cstheme="minorHAnsi"/>
          <w:sz w:val="24"/>
          <w:szCs w:val="24"/>
        </w:rPr>
        <w:t>I</w:t>
      </w:r>
      <w:r w:rsidR="00C8331B" w:rsidRPr="004A0579">
        <w:rPr>
          <w:rFonts w:ascii="HP Simplified" w:hAnsi="HP Simplified" w:cstheme="minorHAnsi"/>
          <w:sz w:val="24"/>
          <w:szCs w:val="24"/>
        </w:rPr>
        <w:t xml:space="preserve">ndustrial and </w:t>
      </w:r>
      <w:r w:rsidR="00ED2D94" w:rsidRPr="004A0579">
        <w:rPr>
          <w:rFonts w:ascii="HP Simplified" w:hAnsi="HP Simplified" w:cstheme="minorHAnsi"/>
          <w:sz w:val="24"/>
          <w:szCs w:val="24"/>
        </w:rPr>
        <w:t>A</w:t>
      </w:r>
      <w:r w:rsidR="00C8331B" w:rsidRPr="004A0579">
        <w:rPr>
          <w:rFonts w:ascii="HP Simplified" w:hAnsi="HP Simplified" w:cstheme="minorHAnsi"/>
          <w:sz w:val="24"/>
          <w:szCs w:val="24"/>
        </w:rPr>
        <w:t>pplied Mathematics whose publication,</w:t>
      </w:r>
      <w:r w:rsidR="00ED2D94" w:rsidRPr="004A0579">
        <w:rPr>
          <w:rFonts w:ascii="HP Simplified" w:hAnsi="HP Simplified" w:cstheme="minorHAnsi"/>
          <w:sz w:val="24"/>
          <w:szCs w:val="24"/>
        </w:rPr>
        <w:t xml:space="preserve"> “Mathematics and Ethical Engagement”, </w:t>
      </w:r>
      <w:r w:rsidR="00B12A31">
        <w:rPr>
          <w:rFonts w:ascii="HP Simplified" w:hAnsi="HP Simplified" w:cstheme="minorHAnsi"/>
          <w:sz w:val="24"/>
          <w:szCs w:val="24"/>
        </w:rPr>
        <w:t>contained the statement that</w:t>
      </w:r>
      <w:r w:rsidR="00ED2D94" w:rsidRPr="004A0579">
        <w:rPr>
          <w:rFonts w:ascii="HP Simplified" w:hAnsi="HP Simplified" w:cstheme="minorHAnsi"/>
          <w:sz w:val="24"/>
          <w:szCs w:val="24"/>
        </w:rPr>
        <w:t xml:space="preserve"> “one always performs mathematics in a social and political context, never i</w:t>
      </w:r>
      <w:r w:rsidR="00057AD0">
        <w:rPr>
          <w:rFonts w:ascii="HP Simplified" w:hAnsi="HP Simplified" w:cstheme="minorHAnsi"/>
          <w:sz w:val="24"/>
          <w:szCs w:val="24"/>
        </w:rPr>
        <w:t xml:space="preserve">n value-free isolation”. </w:t>
      </w:r>
      <w:r w:rsidR="00F836CA">
        <w:rPr>
          <w:rFonts w:ascii="HP Simplified" w:hAnsi="HP Simplified" w:cstheme="minorHAnsi"/>
          <w:sz w:val="24"/>
          <w:szCs w:val="24"/>
        </w:rPr>
        <w:t xml:space="preserve">The </w:t>
      </w:r>
      <w:r w:rsidR="0028068D">
        <w:rPr>
          <w:rFonts w:ascii="HP Simplified" w:hAnsi="HP Simplified" w:cstheme="minorHAnsi"/>
          <w:sz w:val="24"/>
          <w:szCs w:val="24"/>
        </w:rPr>
        <w:t xml:space="preserve">opposing </w:t>
      </w:r>
      <w:r w:rsidR="00F836CA">
        <w:rPr>
          <w:rFonts w:ascii="HP Simplified" w:hAnsi="HP Simplified" w:cstheme="minorHAnsi"/>
          <w:sz w:val="24"/>
          <w:szCs w:val="24"/>
        </w:rPr>
        <w:t xml:space="preserve">perspectives demonstrate the ambiguity </w:t>
      </w:r>
      <w:r w:rsidR="006F1309">
        <w:rPr>
          <w:rFonts w:ascii="HP Simplified" w:hAnsi="HP Simplified" w:cstheme="minorHAnsi"/>
          <w:sz w:val="24"/>
          <w:szCs w:val="24"/>
        </w:rPr>
        <w:t xml:space="preserve">and tension </w:t>
      </w:r>
      <w:r w:rsidR="00F836CA">
        <w:rPr>
          <w:rFonts w:ascii="HP Simplified" w:hAnsi="HP Simplified" w:cstheme="minorHAnsi"/>
          <w:sz w:val="24"/>
          <w:szCs w:val="24"/>
        </w:rPr>
        <w:t>rega</w:t>
      </w:r>
      <w:r w:rsidR="001D2D09">
        <w:rPr>
          <w:rFonts w:ascii="HP Simplified" w:hAnsi="HP Simplified" w:cstheme="minorHAnsi"/>
          <w:sz w:val="24"/>
          <w:szCs w:val="24"/>
        </w:rPr>
        <w:t>r</w:t>
      </w:r>
      <w:r w:rsidR="00F836CA">
        <w:rPr>
          <w:rFonts w:ascii="HP Simplified" w:hAnsi="HP Simplified" w:cstheme="minorHAnsi"/>
          <w:sz w:val="24"/>
          <w:szCs w:val="24"/>
        </w:rPr>
        <w:t xml:space="preserve">ding the </w:t>
      </w:r>
      <w:r w:rsidR="009D4E80">
        <w:rPr>
          <w:rFonts w:ascii="HP Simplified" w:hAnsi="HP Simplified" w:cstheme="minorHAnsi"/>
          <w:sz w:val="24"/>
          <w:szCs w:val="24"/>
        </w:rPr>
        <w:t xml:space="preserve">presentation of mathematics with regard to its ethical </w:t>
      </w:r>
      <w:r w:rsidR="00F836CA">
        <w:rPr>
          <w:rFonts w:ascii="HP Simplified" w:hAnsi="HP Simplified" w:cstheme="minorHAnsi"/>
          <w:sz w:val="24"/>
          <w:szCs w:val="24"/>
        </w:rPr>
        <w:t xml:space="preserve">role </w:t>
      </w:r>
      <w:r w:rsidR="009D4E80">
        <w:rPr>
          <w:rFonts w:ascii="HP Simplified" w:hAnsi="HP Simplified" w:cstheme="minorHAnsi"/>
          <w:sz w:val="24"/>
          <w:szCs w:val="24"/>
        </w:rPr>
        <w:t xml:space="preserve">in </w:t>
      </w:r>
      <w:r w:rsidR="005227A5">
        <w:rPr>
          <w:rFonts w:ascii="HP Simplified" w:hAnsi="HP Simplified" w:cstheme="minorHAnsi"/>
          <w:sz w:val="24"/>
          <w:szCs w:val="24"/>
        </w:rPr>
        <w:t xml:space="preserve">and acceptance </w:t>
      </w:r>
      <w:r w:rsidR="009D4E80">
        <w:rPr>
          <w:rFonts w:ascii="HP Simplified" w:hAnsi="HP Simplified" w:cstheme="minorHAnsi"/>
          <w:sz w:val="24"/>
          <w:szCs w:val="24"/>
        </w:rPr>
        <w:t>by</w:t>
      </w:r>
      <w:r w:rsidR="00F836CA">
        <w:rPr>
          <w:rFonts w:ascii="HP Simplified" w:hAnsi="HP Simplified" w:cstheme="minorHAnsi"/>
          <w:sz w:val="24"/>
          <w:szCs w:val="24"/>
        </w:rPr>
        <w:t xml:space="preserve"> the mathematics community.</w:t>
      </w:r>
      <w:r w:rsidR="00ED2D94" w:rsidRPr="004A0579">
        <w:rPr>
          <w:rFonts w:ascii="HP Simplified" w:hAnsi="HP Simplified" w:cstheme="minorHAnsi"/>
          <w:sz w:val="24"/>
          <w:szCs w:val="24"/>
        </w:rPr>
        <w:t xml:space="preserve"> </w:t>
      </w:r>
    </w:p>
    <w:p w:rsidR="00807B4A" w:rsidRPr="004A0579" w:rsidRDefault="007C48CC" w:rsidP="00EA4C7E">
      <w:pPr>
        <w:spacing w:line="480" w:lineRule="auto"/>
        <w:jc w:val="both"/>
        <w:rPr>
          <w:rFonts w:ascii="HP Simplified" w:hAnsi="HP Simplified"/>
          <w:sz w:val="24"/>
          <w:szCs w:val="24"/>
        </w:rPr>
      </w:pPr>
      <w:r>
        <w:rPr>
          <w:rFonts w:ascii="HP Simplified" w:hAnsi="HP Simplified"/>
          <w:sz w:val="24"/>
          <w:szCs w:val="24"/>
        </w:rPr>
        <w:t>Yet, it seems eminently reasonable that</w:t>
      </w:r>
      <w:r w:rsidR="00F85AB9">
        <w:rPr>
          <w:rFonts w:ascii="HP Simplified" w:hAnsi="HP Simplified"/>
          <w:sz w:val="24"/>
          <w:szCs w:val="24"/>
        </w:rPr>
        <w:t xml:space="preserve"> </w:t>
      </w:r>
      <w:r w:rsidR="005C1FC5" w:rsidRPr="004A0579">
        <w:rPr>
          <w:rFonts w:ascii="HP Simplified" w:hAnsi="HP Simplified"/>
          <w:sz w:val="24"/>
          <w:szCs w:val="24"/>
        </w:rPr>
        <w:t>“Any comprehensive model of organization must incorporate an understanding of the role of values and ethics. Although it is easy to adopt an ethically neutral approach when discussing organizations and communication, this is si</w:t>
      </w:r>
      <w:r w:rsidR="00181B50" w:rsidRPr="004A0579">
        <w:rPr>
          <w:rFonts w:ascii="HP Simplified" w:hAnsi="HP Simplified"/>
          <w:sz w:val="24"/>
          <w:szCs w:val="24"/>
        </w:rPr>
        <w:t>mply not an option.”</w:t>
      </w:r>
      <w:r w:rsidR="00F836CA">
        <w:rPr>
          <w:rFonts w:ascii="HP Simplified" w:hAnsi="HP Simplified"/>
          <w:sz w:val="24"/>
          <w:szCs w:val="24"/>
        </w:rPr>
        <w:t xml:space="preserve"> </w:t>
      </w:r>
      <w:r w:rsidR="00F85AB9">
        <w:rPr>
          <w:rFonts w:ascii="HP Simplified" w:hAnsi="HP Simplified"/>
          <w:sz w:val="24"/>
          <w:szCs w:val="24"/>
        </w:rPr>
        <w:t xml:space="preserve">The author </w:t>
      </w:r>
      <w:r w:rsidR="005C1FC5" w:rsidRPr="004A0579">
        <w:rPr>
          <w:rFonts w:ascii="HP Simplified" w:hAnsi="HP Simplified"/>
          <w:sz w:val="24"/>
          <w:szCs w:val="24"/>
        </w:rPr>
        <w:t xml:space="preserve">goes on to say one “ought” to place ethics as a first principle of </w:t>
      </w:r>
      <w:r w:rsidR="005C1FC5" w:rsidRPr="004A0579">
        <w:rPr>
          <w:rFonts w:ascii="HP Simplified" w:hAnsi="HP Simplified"/>
          <w:sz w:val="24"/>
          <w:szCs w:val="24"/>
        </w:rPr>
        <w:lastRenderedPageBreak/>
        <w:t>communication</w:t>
      </w:r>
      <w:r w:rsidR="00181B50" w:rsidRPr="004A0579">
        <w:rPr>
          <w:rFonts w:ascii="HP Simplified" w:hAnsi="HP Simplified"/>
          <w:sz w:val="24"/>
          <w:szCs w:val="24"/>
        </w:rPr>
        <w:t xml:space="preserve"> (</w:t>
      </w:r>
      <w:r w:rsidR="00F836CA">
        <w:rPr>
          <w:rFonts w:ascii="HP Simplified" w:hAnsi="HP Simplified"/>
          <w:sz w:val="24"/>
          <w:szCs w:val="24"/>
        </w:rPr>
        <w:t xml:space="preserve">Seeger, </w:t>
      </w:r>
      <w:r w:rsidR="00181B50" w:rsidRPr="004A0579">
        <w:rPr>
          <w:rFonts w:ascii="HP Simplified" w:hAnsi="HP Simplified"/>
          <w:sz w:val="24"/>
          <w:szCs w:val="24"/>
        </w:rPr>
        <w:t>1997, p. xii</w:t>
      </w:r>
      <w:r w:rsidR="005C1FC5" w:rsidRPr="004A0579">
        <w:rPr>
          <w:rFonts w:ascii="HP Simplified" w:hAnsi="HP Simplified"/>
          <w:sz w:val="24"/>
          <w:szCs w:val="24"/>
        </w:rPr>
        <w:t>).</w:t>
      </w:r>
      <w:r w:rsidR="00DF63A3" w:rsidRPr="004A0579">
        <w:rPr>
          <w:rFonts w:ascii="HP Simplified" w:hAnsi="HP Simplified"/>
          <w:sz w:val="24"/>
          <w:szCs w:val="24"/>
        </w:rPr>
        <w:t xml:space="preserve"> </w:t>
      </w:r>
      <w:r>
        <w:rPr>
          <w:rFonts w:ascii="HP Simplified" w:hAnsi="HP Simplified"/>
          <w:sz w:val="24"/>
          <w:szCs w:val="24"/>
        </w:rPr>
        <w:t>As regards the mathematical experience, that would</w:t>
      </w:r>
      <w:r w:rsidR="00DF63A3" w:rsidRPr="004A0579">
        <w:rPr>
          <w:rFonts w:ascii="HP Simplified" w:hAnsi="HP Simplified"/>
          <w:sz w:val="24"/>
          <w:szCs w:val="24"/>
        </w:rPr>
        <w:t xml:space="preserve"> </w:t>
      </w:r>
      <w:r w:rsidR="008B6AA9">
        <w:rPr>
          <w:rFonts w:ascii="HP Simplified" w:hAnsi="HP Simplified"/>
          <w:sz w:val="24"/>
          <w:szCs w:val="24"/>
        </w:rPr>
        <w:t xml:space="preserve">raise the question regarding what ethical obligation if any does </w:t>
      </w:r>
      <w:r w:rsidR="00731204">
        <w:rPr>
          <w:rFonts w:ascii="HP Simplified" w:hAnsi="HP Simplified"/>
          <w:sz w:val="24"/>
          <w:szCs w:val="24"/>
        </w:rPr>
        <w:t xml:space="preserve">the presenter of </w:t>
      </w:r>
      <w:r w:rsidR="008B6AA9">
        <w:rPr>
          <w:rFonts w:ascii="HP Simplified" w:hAnsi="HP Simplified"/>
          <w:sz w:val="24"/>
          <w:szCs w:val="24"/>
        </w:rPr>
        <w:t>a mathematics proof have</w:t>
      </w:r>
      <w:r w:rsidR="008A1493">
        <w:rPr>
          <w:rFonts w:ascii="HP Simplified" w:hAnsi="HP Simplified"/>
          <w:sz w:val="24"/>
          <w:szCs w:val="24"/>
        </w:rPr>
        <w:t>. A</w:t>
      </w:r>
      <w:r w:rsidR="00AF0CF8" w:rsidRPr="004A0579">
        <w:rPr>
          <w:rFonts w:ascii="HP Simplified" w:hAnsi="HP Simplified" w:cstheme="minorHAnsi"/>
          <w:sz w:val="24"/>
          <w:szCs w:val="24"/>
        </w:rPr>
        <w:t>fter all, while there are various fun</w:t>
      </w:r>
      <w:r w:rsidR="004F67C2" w:rsidRPr="004A0579">
        <w:rPr>
          <w:rFonts w:ascii="HP Simplified" w:hAnsi="HP Simplified" w:cstheme="minorHAnsi"/>
          <w:sz w:val="24"/>
          <w:szCs w:val="24"/>
        </w:rPr>
        <w:t>ctions of a mathematical proof (de Villiers, 1990)</w:t>
      </w:r>
      <w:r w:rsidR="00AF0CF8" w:rsidRPr="004A0579">
        <w:rPr>
          <w:rFonts w:ascii="HP Simplified" w:hAnsi="HP Simplified" w:cstheme="minorHAnsi"/>
          <w:sz w:val="24"/>
          <w:szCs w:val="24"/>
        </w:rPr>
        <w:t>, at bottom it is a communication</w:t>
      </w:r>
      <w:r w:rsidR="004F67C2" w:rsidRPr="004A0579">
        <w:rPr>
          <w:rFonts w:ascii="HP Simplified" w:hAnsi="HP Simplified"/>
          <w:sz w:val="24"/>
          <w:szCs w:val="24"/>
        </w:rPr>
        <w:t>.</w:t>
      </w:r>
      <w:r w:rsidR="00057AD0">
        <w:rPr>
          <w:rFonts w:ascii="HP Simplified" w:hAnsi="HP Simplified"/>
          <w:sz w:val="24"/>
          <w:szCs w:val="24"/>
        </w:rPr>
        <w:t xml:space="preserve"> </w:t>
      </w:r>
      <w:r w:rsidR="00332FB6">
        <w:rPr>
          <w:rFonts w:ascii="HP Simplified" w:hAnsi="HP Simplified"/>
          <w:sz w:val="24"/>
          <w:szCs w:val="24"/>
        </w:rPr>
        <w:t>However,</w:t>
      </w:r>
      <w:r w:rsidR="00057AD0">
        <w:rPr>
          <w:rFonts w:ascii="HP Simplified" w:hAnsi="HP Simplified"/>
          <w:sz w:val="24"/>
          <w:szCs w:val="24"/>
        </w:rPr>
        <w:t xml:space="preserve"> a</w:t>
      </w:r>
      <w:r w:rsidR="00057AD0" w:rsidRPr="004A0579">
        <w:rPr>
          <w:rFonts w:ascii="HP Simplified" w:hAnsi="HP Simplified"/>
          <w:sz w:val="24"/>
          <w:szCs w:val="24"/>
        </w:rPr>
        <w:t>s Ernest recognized, “Any attempts to raise ethical issues with regard to pure mathematics are seen as possibly tainting or lowering the subject from its elevated state o</w:t>
      </w:r>
      <w:r w:rsidR="006F1309">
        <w:rPr>
          <w:rFonts w:ascii="HP Simplified" w:hAnsi="HP Simplified"/>
          <w:sz w:val="24"/>
          <w:szCs w:val="24"/>
        </w:rPr>
        <w:t xml:space="preserve">f purity” (in press, p. 17). </w:t>
      </w:r>
      <w:r w:rsidR="00332FB6">
        <w:rPr>
          <w:rFonts w:ascii="HP Simplified" w:hAnsi="HP Simplified"/>
          <w:sz w:val="24"/>
          <w:szCs w:val="24"/>
        </w:rPr>
        <w:t>But</w:t>
      </w:r>
      <w:r w:rsidR="00BF14B7">
        <w:rPr>
          <w:rFonts w:ascii="HP Simplified" w:hAnsi="HP Simplified"/>
          <w:sz w:val="24"/>
          <w:szCs w:val="24"/>
        </w:rPr>
        <w:t xml:space="preserve">, </w:t>
      </w:r>
      <w:r w:rsidR="00BF14B7">
        <w:rPr>
          <w:rFonts w:ascii="HP Simplified" w:hAnsi="HP Simplified" w:cstheme="minorHAnsi"/>
          <w:sz w:val="24"/>
          <w:szCs w:val="24"/>
        </w:rPr>
        <w:t>[as</w:t>
      </w:r>
      <w:r w:rsidR="006F1309">
        <w:rPr>
          <w:rFonts w:ascii="HP Simplified" w:hAnsi="HP Simplified" w:cstheme="minorHAnsi"/>
          <w:sz w:val="24"/>
          <w:szCs w:val="24"/>
        </w:rPr>
        <w:t>] pure mathematics research</w:t>
      </w:r>
      <w:r w:rsidR="006F1309" w:rsidRPr="004A0579">
        <w:rPr>
          <w:rFonts w:ascii="HP Simplified" w:hAnsi="HP Simplified" w:cstheme="minorHAnsi"/>
          <w:sz w:val="24"/>
          <w:szCs w:val="24"/>
        </w:rPr>
        <w:t xml:space="preserve"> is “almost devoid of ethical context, then it becomes all the more essential [as mathematicians] to heed our general ethical obligation as citizens, teachers and colleagues”</w:t>
      </w:r>
      <w:r w:rsidR="006F1309">
        <w:rPr>
          <w:rFonts w:ascii="HP Simplified" w:hAnsi="HP Simplified" w:cstheme="minorHAnsi"/>
          <w:sz w:val="24"/>
          <w:szCs w:val="24"/>
        </w:rPr>
        <w:t xml:space="preserve"> (Hersh quoted in Pearson, 2019)</w:t>
      </w:r>
      <w:r w:rsidR="006F1309" w:rsidRPr="004A0579">
        <w:rPr>
          <w:rFonts w:ascii="HP Simplified" w:hAnsi="HP Simplified" w:cstheme="minorHAnsi"/>
          <w:sz w:val="24"/>
          <w:szCs w:val="24"/>
        </w:rPr>
        <w:t>.</w:t>
      </w:r>
      <w:r w:rsidR="006F1309">
        <w:rPr>
          <w:rFonts w:ascii="HP Simplified" w:hAnsi="HP Simplified" w:cstheme="minorHAnsi"/>
          <w:sz w:val="24"/>
          <w:szCs w:val="24"/>
        </w:rPr>
        <w:t xml:space="preserve"> </w:t>
      </w:r>
      <w:r w:rsidR="00B83B31">
        <w:rPr>
          <w:rFonts w:ascii="HP Simplified" w:hAnsi="HP Simplified"/>
          <w:sz w:val="24"/>
          <w:szCs w:val="24"/>
        </w:rPr>
        <w:t>I</w:t>
      </w:r>
      <w:r w:rsidR="00057AD0">
        <w:rPr>
          <w:rFonts w:ascii="HP Simplified" w:hAnsi="HP Simplified"/>
          <w:sz w:val="24"/>
          <w:szCs w:val="24"/>
        </w:rPr>
        <w:t>n agreement with Hersh,</w:t>
      </w:r>
      <w:r w:rsidR="00057AD0" w:rsidRPr="004A0579">
        <w:rPr>
          <w:rFonts w:ascii="HP Simplified" w:hAnsi="HP Simplified"/>
          <w:sz w:val="24"/>
          <w:szCs w:val="24"/>
        </w:rPr>
        <w:t xml:space="preserve"> </w:t>
      </w:r>
      <w:r w:rsidR="006F1309">
        <w:rPr>
          <w:rFonts w:ascii="HP Simplified" w:hAnsi="HP Simplified"/>
          <w:sz w:val="24"/>
          <w:szCs w:val="24"/>
        </w:rPr>
        <w:t>Ernest</w:t>
      </w:r>
      <w:r w:rsidR="00057AD0" w:rsidRPr="004A0579">
        <w:rPr>
          <w:rFonts w:ascii="HP Simplified" w:hAnsi="HP Simplified"/>
          <w:sz w:val="24"/>
          <w:szCs w:val="24"/>
        </w:rPr>
        <w:t xml:space="preserve"> recognized “mathematics departments involve teaching with both personal and institutional ethical ob</w:t>
      </w:r>
      <w:r w:rsidR="00751071">
        <w:rPr>
          <w:rFonts w:ascii="HP Simplified" w:hAnsi="HP Simplified"/>
          <w:sz w:val="24"/>
          <w:szCs w:val="24"/>
        </w:rPr>
        <w:t>ligations to students” (ibid</w:t>
      </w:r>
      <w:r w:rsidR="00057AD0" w:rsidRPr="004A0579">
        <w:rPr>
          <w:rFonts w:ascii="HP Simplified" w:hAnsi="HP Simplified"/>
          <w:sz w:val="24"/>
          <w:szCs w:val="24"/>
        </w:rPr>
        <w:t>, pp. 8-9).</w:t>
      </w:r>
      <w:r w:rsidR="00057AD0">
        <w:rPr>
          <w:rFonts w:ascii="HP Simplified" w:hAnsi="HP Simplified"/>
          <w:sz w:val="24"/>
          <w:szCs w:val="24"/>
        </w:rPr>
        <w:t xml:space="preserve"> </w:t>
      </w:r>
      <w:r w:rsidR="00E005C0">
        <w:rPr>
          <w:rFonts w:ascii="HP Simplified" w:hAnsi="HP Simplified"/>
          <w:sz w:val="24"/>
          <w:szCs w:val="24"/>
        </w:rPr>
        <w:t>With regard to the presentation of proofs</w:t>
      </w:r>
      <w:r w:rsidR="00751071">
        <w:rPr>
          <w:rFonts w:ascii="HP Simplified" w:hAnsi="HP Simplified"/>
          <w:sz w:val="24"/>
          <w:szCs w:val="24"/>
        </w:rPr>
        <w:t>,</w:t>
      </w:r>
      <w:r w:rsidR="00E005C0">
        <w:rPr>
          <w:rFonts w:ascii="HP Simplified" w:hAnsi="HP Simplified"/>
          <w:sz w:val="24"/>
          <w:szCs w:val="24"/>
        </w:rPr>
        <w:t xml:space="preserve"> </w:t>
      </w:r>
      <w:r w:rsidR="007762A1">
        <w:rPr>
          <w:rFonts w:ascii="HP Simplified" w:hAnsi="HP Simplified"/>
          <w:sz w:val="24"/>
          <w:szCs w:val="24"/>
        </w:rPr>
        <w:t>that obligation can be evidenced</w:t>
      </w:r>
      <w:r w:rsidR="00E005C0">
        <w:rPr>
          <w:rFonts w:ascii="HP Simplified" w:hAnsi="HP Simplified"/>
          <w:sz w:val="24"/>
          <w:szCs w:val="24"/>
        </w:rPr>
        <w:t xml:space="preserve"> </w:t>
      </w:r>
      <w:r w:rsidR="00A23920">
        <w:rPr>
          <w:rFonts w:ascii="HP Simplified" w:hAnsi="HP Simplified"/>
          <w:sz w:val="24"/>
          <w:szCs w:val="24"/>
        </w:rPr>
        <w:t xml:space="preserve">with </w:t>
      </w:r>
      <w:r w:rsidR="00731204">
        <w:rPr>
          <w:rFonts w:ascii="HP Simplified" w:hAnsi="HP Simplified"/>
          <w:sz w:val="24"/>
          <w:szCs w:val="24"/>
        </w:rPr>
        <w:t>recognition of the audience</w:t>
      </w:r>
      <w:r w:rsidR="00943F07">
        <w:rPr>
          <w:rFonts w:ascii="HP Simplified" w:hAnsi="HP Simplified"/>
          <w:sz w:val="24"/>
          <w:szCs w:val="24"/>
        </w:rPr>
        <w:t xml:space="preserve"> and the value of incorporating</w:t>
      </w:r>
      <w:r w:rsidR="00A23920">
        <w:rPr>
          <w:rFonts w:ascii="HP Simplified" w:hAnsi="HP Simplified"/>
          <w:sz w:val="24"/>
          <w:szCs w:val="24"/>
        </w:rPr>
        <w:t xml:space="preserve"> the heuristic decision making </w:t>
      </w:r>
      <w:r w:rsidR="001C1C5A">
        <w:rPr>
          <w:rFonts w:ascii="HP Simplified" w:hAnsi="HP Simplified"/>
          <w:sz w:val="24"/>
          <w:szCs w:val="24"/>
        </w:rPr>
        <w:t>without</w:t>
      </w:r>
      <w:r w:rsidR="0035790F">
        <w:rPr>
          <w:rFonts w:ascii="HP Simplified" w:hAnsi="HP Simplified"/>
          <w:sz w:val="24"/>
          <w:szCs w:val="24"/>
        </w:rPr>
        <w:t xml:space="preserve"> disfiguring the traditional format</w:t>
      </w:r>
      <w:r w:rsidR="00A23920">
        <w:rPr>
          <w:rFonts w:ascii="HP Simplified" w:hAnsi="HP Simplified"/>
          <w:sz w:val="24"/>
          <w:szCs w:val="24"/>
        </w:rPr>
        <w:t>.</w:t>
      </w:r>
    </w:p>
    <w:p w:rsidR="00AF0CF8" w:rsidRDefault="00AF0CF8" w:rsidP="00EA4C7E">
      <w:pPr>
        <w:spacing w:line="480" w:lineRule="auto"/>
        <w:jc w:val="both"/>
        <w:rPr>
          <w:rFonts w:ascii="HP Simplified" w:hAnsi="HP Simplified"/>
          <w:sz w:val="24"/>
          <w:szCs w:val="24"/>
        </w:rPr>
      </w:pPr>
      <w:r w:rsidRPr="004A0579">
        <w:rPr>
          <w:rFonts w:ascii="HP Simplified" w:hAnsi="HP Simplified" w:cstheme="minorHAnsi"/>
          <w:sz w:val="24"/>
          <w:szCs w:val="24"/>
        </w:rPr>
        <w:t xml:space="preserve">The distinction between “demonstrative reasoning” and “plausible reasoning” (the “front” and the “back”) is not </w:t>
      </w:r>
      <w:r w:rsidR="00302AA5">
        <w:rPr>
          <w:rFonts w:ascii="HP Simplified" w:hAnsi="HP Simplified" w:cstheme="minorHAnsi"/>
          <w:sz w:val="24"/>
          <w:szCs w:val="24"/>
        </w:rPr>
        <w:t>of polar opposites</w:t>
      </w:r>
      <w:r w:rsidRPr="004A0579">
        <w:rPr>
          <w:rFonts w:ascii="HP Simplified" w:hAnsi="HP Simplified" w:cstheme="minorHAnsi"/>
          <w:sz w:val="24"/>
          <w:szCs w:val="24"/>
        </w:rPr>
        <w:t xml:space="preserve"> that </w:t>
      </w:r>
      <w:r w:rsidR="007762A1">
        <w:rPr>
          <w:rFonts w:ascii="HP Simplified" w:hAnsi="HP Simplified" w:cstheme="minorHAnsi"/>
          <w:sz w:val="24"/>
          <w:szCs w:val="24"/>
        </w:rPr>
        <w:t>needs</w:t>
      </w:r>
      <w:r w:rsidR="00302AA5">
        <w:rPr>
          <w:rFonts w:ascii="HP Simplified" w:hAnsi="HP Simplified" w:cstheme="minorHAnsi"/>
          <w:sz w:val="24"/>
          <w:szCs w:val="24"/>
        </w:rPr>
        <w:t xml:space="preserve"> to be seen as problematic. As Po</w:t>
      </w:r>
      <w:r w:rsidR="008741EC">
        <w:rPr>
          <w:rFonts w:ascii="HP Simplified" w:hAnsi="HP Simplified" w:cstheme="minorHAnsi"/>
          <w:sz w:val="24"/>
          <w:szCs w:val="24"/>
        </w:rPr>
        <w:t>l</w:t>
      </w:r>
      <w:r w:rsidR="00302AA5">
        <w:rPr>
          <w:rFonts w:ascii="HP Simplified" w:hAnsi="HP Simplified" w:cstheme="minorHAnsi"/>
          <w:sz w:val="24"/>
          <w:szCs w:val="24"/>
        </w:rPr>
        <w:t>ya recognized,</w:t>
      </w:r>
      <w:r w:rsidRPr="004A0579">
        <w:rPr>
          <w:rFonts w:ascii="HP Simplified" w:hAnsi="HP Simplified" w:cstheme="minorHAnsi"/>
          <w:sz w:val="24"/>
          <w:szCs w:val="24"/>
        </w:rPr>
        <w:t xml:space="preserve"> “they don’t contradict each other; on the contrary, they complete each other” </w:t>
      </w:r>
      <w:r w:rsidR="00302AA5">
        <w:rPr>
          <w:rFonts w:ascii="HP Simplified" w:hAnsi="HP Simplified" w:cstheme="minorHAnsi"/>
          <w:sz w:val="24"/>
          <w:szCs w:val="24"/>
        </w:rPr>
        <w:t>(</w:t>
      </w:r>
      <w:r w:rsidR="00DE20AA" w:rsidRPr="004A0579">
        <w:rPr>
          <w:rFonts w:ascii="HP Simplified" w:hAnsi="HP Simplified" w:cstheme="minorHAnsi"/>
          <w:sz w:val="24"/>
          <w:szCs w:val="24"/>
        </w:rPr>
        <w:t>1954, p. vii)</w:t>
      </w:r>
      <w:r w:rsidRPr="004A0579">
        <w:rPr>
          <w:rFonts w:ascii="HP Simplified" w:hAnsi="HP Simplified" w:cstheme="minorHAnsi"/>
          <w:sz w:val="24"/>
          <w:szCs w:val="24"/>
        </w:rPr>
        <w:t xml:space="preserve">. </w:t>
      </w:r>
      <w:r w:rsidR="0035790F">
        <w:rPr>
          <w:rFonts w:ascii="HP Simplified" w:hAnsi="HP Simplified" w:cstheme="minorHAnsi"/>
          <w:sz w:val="24"/>
          <w:szCs w:val="24"/>
        </w:rPr>
        <w:t>In that supportive direction</w:t>
      </w:r>
      <w:r w:rsidRPr="004A0579">
        <w:rPr>
          <w:rFonts w:ascii="HP Simplified" w:hAnsi="HP Simplified" w:cstheme="minorHAnsi"/>
          <w:sz w:val="24"/>
          <w:szCs w:val="24"/>
        </w:rPr>
        <w:t xml:space="preserve">, </w:t>
      </w:r>
      <w:r w:rsidR="009C032E">
        <w:rPr>
          <w:rFonts w:ascii="HP Simplified" w:hAnsi="HP Simplified"/>
          <w:sz w:val="24"/>
          <w:szCs w:val="24"/>
        </w:rPr>
        <w:t xml:space="preserve">there is </w:t>
      </w:r>
      <w:r w:rsidR="001560FA">
        <w:rPr>
          <w:rFonts w:ascii="HP Simplified" w:hAnsi="HP Simplified"/>
          <w:sz w:val="24"/>
          <w:szCs w:val="24"/>
        </w:rPr>
        <w:t>epistemic</w:t>
      </w:r>
      <w:r w:rsidR="0055668A">
        <w:rPr>
          <w:rFonts w:ascii="HP Simplified" w:hAnsi="HP Simplified"/>
          <w:sz w:val="24"/>
          <w:szCs w:val="24"/>
        </w:rPr>
        <w:t xml:space="preserve"> and ethical </w:t>
      </w:r>
      <w:r w:rsidR="009C032E">
        <w:rPr>
          <w:rFonts w:ascii="HP Simplified" w:hAnsi="HP Simplified"/>
          <w:sz w:val="24"/>
          <w:szCs w:val="24"/>
        </w:rPr>
        <w:t xml:space="preserve">value in having </w:t>
      </w:r>
      <w:r w:rsidRPr="004A0579">
        <w:rPr>
          <w:rFonts w:ascii="HP Simplified" w:hAnsi="HP Simplified"/>
          <w:sz w:val="24"/>
          <w:szCs w:val="24"/>
        </w:rPr>
        <w:t>problem-cl</w:t>
      </w:r>
      <w:r w:rsidR="00D1466A">
        <w:rPr>
          <w:rFonts w:ascii="HP Simplified" w:hAnsi="HP Simplified"/>
          <w:sz w:val="24"/>
          <w:szCs w:val="24"/>
        </w:rPr>
        <w:t>arifying strategies accompany</w:t>
      </w:r>
      <w:r w:rsidRPr="004A0579">
        <w:rPr>
          <w:rFonts w:ascii="HP Simplified" w:hAnsi="HP Simplified"/>
          <w:sz w:val="24"/>
          <w:szCs w:val="24"/>
        </w:rPr>
        <w:t xml:space="preserve"> the proofs they were instrumental in developing. In </w:t>
      </w:r>
      <w:r w:rsidR="0035790F">
        <w:rPr>
          <w:rFonts w:ascii="HP Simplified" w:hAnsi="HP Simplified"/>
          <w:sz w:val="24"/>
          <w:szCs w:val="24"/>
        </w:rPr>
        <w:t>so doing</w:t>
      </w:r>
      <w:r w:rsidRPr="004A0579">
        <w:rPr>
          <w:rFonts w:ascii="HP Simplified" w:hAnsi="HP Simplified"/>
          <w:sz w:val="24"/>
          <w:szCs w:val="24"/>
        </w:rPr>
        <w:t xml:space="preserve"> the explanatory </w:t>
      </w:r>
      <w:r w:rsidRPr="004A0579">
        <w:rPr>
          <w:rFonts w:ascii="HP Simplified" w:hAnsi="HP Simplified"/>
          <w:i/>
          <w:sz w:val="24"/>
          <w:szCs w:val="24"/>
        </w:rPr>
        <w:t>how</w:t>
      </w:r>
      <w:r w:rsidRPr="004A0579">
        <w:rPr>
          <w:rFonts w:ascii="HP Simplified" w:hAnsi="HP Simplified"/>
          <w:sz w:val="24"/>
          <w:szCs w:val="24"/>
        </w:rPr>
        <w:t xml:space="preserve"> of the </w:t>
      </w:r>
      <w:r w:rsidR="0035790F">
        <w:rPr>
          <w:rFonts w:ascii="HP Simplified" w:hAnsi="HP Simplified"/>
          <w:sz w:val="24"/>
          <w:szCs w:val="24"/>
        </w:rPr>
        <w:t>proof argument is made explicit</w:t>
      </w:r>
      <w:r w:rsidRPr="004A0579">
        <w:rPr>
          <w:rFonts w:ascii="HP Simplified" w:hAnsi="HP Simplified"/>
          <w:sz w:val="24"/>
          <w:szCs w:val="24"/>
        </w:rPr>
        <w:t xml:space="preserve"> and the</w:t>
      </w:r>
      <w:r w:rsidR="00330D83">
        <w:rPr>
          <w:rFonts w:ascii="HP Simplified" w:hAnsi="HP Simplified"/>
          <w:sz w:val="24"/>
          <w:szCs w:val="24"/>
        </w:rPr>
        <w:t xml:space="preserve"> communication made more whole.</w:t>
      </w:r>
      <w:r w:rsidR="00B71A8E">
        <w:rPr>
          <w:rFonts w:ascii="HP Simplified" w:hAnsi="HP Simplified"/>
          <w:sz w:val="24"/>
          <w:szCs w:val="24"/>
        </w:rPr>
        <w:t xml:space="preserve"> </w:t>
      </w:r>
      <w:r w:rsidR="00330D83">
        <w:rPr>
          <w:rFonts w:ascii="HP Simplified" w:hAnsi="HP Simplified"/>
          <w:sz w:val="24"/>
          <w:szCs w:val="24"/>
        </w:rPr>
        <w:t>A</w:t>
      </w:r>
      <w:r w:rsidR="0035790F">
        <w:rPr>
          <w:rFonts w:ascii="HP Simplified" w:hAnsi="HP Simplified"/>
          <w:sz w:val="24"/>
          <w:szCs w:val="24"/>
        </w:rPr>
        <w:t>nd it can be done</w:t>
      </w:r>
      <w:r w:rsidR="00737E4C">
        <w:rPr>
          <w:rFonts w:ascii="HP Simplified" w:hAnsi="HP Simplified"/>
          <w:sz w:val="24"/>
          <w:szCs w:val="24"/>
        </w:rPr>
        <w:t xml:space="preserve"> in a manner</w:t>
      </w:r>
      <w:r w:rsidR="00C022CC" w:rsidRPr="004A0579">
        <w:rPr>
          <w:rFonts w:ascii="HP Simplified" w:hAnsi="HP Simplified"/>
          <w:sz w:val="24"/>
          <w:szCs w:val="24"/>
        </w:rPr>
        <w:t xml:space="preserve"> </w:t>
      </w:r>
      <w:r w:rsidR="007762A1">
        <w:rPr>
          <w:rFonts w:ascii="HP Simplified" w:hAnsi="HP Simplified"/>
          <w:sz w:val="24"/>
          <w:szCs w:val="24"/>
        </w:rPr>
        <w:t xml:space="preserve">that </w:t>
      </w:r>
      <w:r w:rsidR="0055668A">
        <w:rPr>
          <w:rFonts w:ascii="HP Simplified" w:hAnsi="HP Simplified"/>
          <w:sz w:val="24"/>
          <w:szCs w:val="24"/>
        </w:rPr>
        <w:t>respects</w:t>
      </w:r>
      <w:r w:rsidR="007762A1">
        <w:rPr>
          <w:rFonts w:ascii="HP Simplified" w:hAnsi="HP Simplified"/>
          <w:sz w:val="24"/>
          <w:szCs w:val="24"/>
        </w:rPr>
        <w:t xml:space="preserve"> and instrumentally informs</w:t>
      </w:r>
      <w:r w:rsidR="00A23920">
        <w:rPr>
          <w:rFonts w:ascii="HP Simplified" w:hAnsi="HP Simplified"/>
          <w:sz w:val="24"/>
          <w:szCs w:val="24"/>
        </w:rPr>
        <w:t xml:space="preserve"> the reader</w:t>
      </w:r>
      <w:r w:rsidR="00DE20AA" w:rsidRPr="004A0579">
        <w:rPr>
          <w:rFonts w:ascii="HP Simplified" w:hAnsi="HP Simplified"/>
          <w:sz w:val="24"/>
          <w:szCs w:val="24"/>
        </w:rPr>
        <w:t xml:space="preserve">.  </w:t>
      </w:r>
      <w:r w:rsidR="007762A1">
        <w:rPr>
          <w:rFonts w:ascii="HP Simplified" w:hAnsi="HP Simplified"/>
          <w:sz w:val="24"/>
          <w:szCs w:val="24"/>
        </w:rPr>
        <w:t xml:space="preserve">With regard to </w:t>
      </w:r>
      <w:r w:rsidR="0035790F">
        <w:rPr>
          <w:rFonts w:ascii="HP Simplified" w:hAnsi="HP Simplified"/>
          <w:sz w:val="24"/>
          <w:szCs w:val="24"/>
        </w:rPr>
        <w:t>professional</w:t>
      </w:r>
      <w:r w:rsidR="0055668A">
        <w:rPr>
          <w:rFonts w:ascii="HP Simplified" w:hAnsi="HP Simplified"/>
          <w:sz w:val="24"/>
          <w:szCs w:val="24"/>
        </w:rPr>
        <w:t xml:space="preserve">s </w:t>
      </w:r>
      <w:r w:rsidR="009C032E">
        <w:rPr>
          <w:rFonts w:ascii="HP Simplified" w:hAnsi="HP Simplified"/>
          <w:sz w:val="24"/>
          <w:szCs w:val="24"/>
        </w:rPr>
        <w:t xml:space="preserve">in </w:t>
      </w:r>
      <w:r w:rsidR="00DE20AA" w:rsidRPr="004A0579">
        <w:rPr>
          <w:rFonts w:ascii="HP Simplified" w:hAnsi="HP Simplified"/>
          <w:sz w:val="24"/>
          <w:szCs w:val="24"/>
        </w:rPr>
        <w:t xml:space="preserve">the mathematics community, the heuristic </w:t>
      </w:r>
      <w:r w:rsidR="0055668A">
        <w:rPr>
          <w:rFonts w:ascii="HP Simplified" w:hAnsi="HP Simplified"/>
          <w:sz w:val="24"/>
          <w:szCs w:val="24"/>
        </w:rPr>
        <w:t>considerations</w:t>
      </w:r>
      <w:r w:rsidR="00DE20AA" w:rsidRPr="004A0579">
        <w:rPr>
          <w:rFonts w:ascii="HP Simplified" w:hAnsi="HP Simplified"/>
          <w:sz w:val="24"/>
          <w:szCs w:val="24"/>
        </w:rPr>
        <w:t xml:space="preserve"> could be </w:t>
      </w:r>
      <w:r w:rsidR="00A23920">
        <w:rPr>
          <w:rFonts w:ascii="HP Simplified" w:hAnsi="HP Simplified"/>
          <w:sz w:val="24"/>
          <w:szCs w:val="24"/>
        </w:rPr>
        <w:t xml:space="preserve">shared </w:t>
      </w:r>
      <w:r w:rsidR="00DE20AA" w:rsidRPr="004A0579">
        <w:rPr>
          <w:rFonts w:ascii="HP Simplified" w:hAnsi="HP Simplified"/>
          <w:sz w:val="24"/>
          <w:szCs w:val="24"/>
        </w:rPr>
        <w:t xml:space="preserve">after the proof presentation. </w:t>
      </w:r>
      <w:r w:rsidRPr="004A0579">
        <w:rPr>
          <w:rFonts w:ascii="HP Simplified" w:hAnsi="HP Simplified"/>
          <w:sz w:val="24"/>
          <w:szCs w:val="24"/>
        </w:rPr>
        <w:t xml:space="preserve">In this way the </w:t>
      </w:r>
      <w:r w:rsidR="0055668A">
        <w:rPr>
          <w:rFonts w:ascii="HP Simplified" w:hAnsi="HP Simplified"/>
          <w:sz w:val="24"/>
          <w:szCs w:val="24"/>
        </w:rPr>
        <w:t xml:space="preserve">formal demonstration </w:t>
      </w:r>
      <w:r w:rsidRPr="004A0579">
        <w:rPr>
          <w:rFonts w:ascii="HP Simplified" w:hAnsi="HP Simplified"/>
          <w:sz w:val="24"/>
          <w:szCs w:val="24"/>
        </w:rPr>
        <w:t xml:space="preserve">can be appreciated absent of any scaffolding, yet </w:t>
      </w:r>
      <w:r w:rsidR="00302AA5">
        <w:rPr>
          <w:rFonts w:ascii="HP Simplified" w:hAnsi="HP Simplified"/>
          <w:sz w:val="24"/>
          <w:szCs w:val="24"/>
        </w:rPr>
        <w:t xml:space="preserve">the critical investigative </w:t>
      </w:r>
      <w:r w:rsidR="00302AA5">
        <w:rPr>
          <w:rFonts w:ascii="HP Simplified" w:hAnsi="HP Simplified"/>
          <w:sz w:val="24"/>
          <w:szCs w:val="24"/>
        </w:rPr>
        <w:lastRenderedPageBreak/>
        <w:t>decisions would be</w:t>
      </w:r>
      <w:r w:rsidR="0055668A">
        <w:rPr>
          <w:rFonts w:ascii="HP Simplified" w:hAnsi="HP Simplified"/>
          <w:sz w:val="24"/>
          <w:szCs w:val="24"/>
        </w:rPr>
        <w:t xml:space="preserve"> available</w:t>
      </w:r>
      <w:r w:rsidRPr="004A0579">
        <w:rPr>
          <w:rFonts w:ascii="HP Simplified" w:hAnsi="HP Simplified"/>
          <w:sz w:val="24"/>
          <w:szCs w:val="24"/>
        </w:rPr>
        <w:t xml:space="preserve"> for </w:t>
      </w:r>
      <w:r w:rsidR="00737E4C">
        <w:rPr>
          <w:rFonts w:ascii="HP Simplified" w:hAnsi="HP Simplified"/>
          <w:sz w:val="24"/>
          <w:szCs w:val="24"/>
        </w:rPr>
        <w:t xml:space="preserve">a </w:t>
      </w:r>
      <w:r w:rsidRPr="004A0579">
        <w:rPr>
          <w:rFonts w:ascii="HP Simplified" w:hAnsi="HP Simplified"/>
          <w:sz w:val="24"/>
          <w:szCs w:val="24"/>
        </w:rPr>
        <w:t>more</w:t>
      </w:r>
      <w:r w:rsidR="005D7719">
        <w:rPr>
          <w:rFonts w:ascii="HP Simplified" w:hAnsi="HP Simplified"/>
          <w:sz w:val="24"/>
          <w:szCs w:val="24"/>
        </w:rPr>
        <w:t xml:space="preserve"> </w:t>
      </w:r>
      <w:r w:rsidRPr="004A0579">
        <w:rPr>
          <w:rFonts w:ascii="HP Simplified" w:hAnsi="HP Simplified"/>
          <w:sz w:val="24"/>
          <w:szCs w:val="24"/>
        </w:rPr>
        <w:t xml:space="preserve">complete understanding. For students, the heuristic </w:t>
      </w:r>
      <w:r w:rsidR="00737E4C">
        <w:rPr>
          <w:rFonts w:ascii="HP Simplified" w:hAnsi="HP Simplified"/>
          <w:sz w:val="24"/>
          <w:szCs w:val="24"/>
        </w:rPr>
        <w:t>explica</w:t>
      </w:r>
      <w:r w:rsidRPr="004A0579">
        <w:rPr>
          <w:rFonts w:ascii="HP Simplified" w:hAnsi="HP Simplified"/>
          <w:sz w:val="24"/>
          <w:szCs w:val="24"/>
        </w:rPr>
        <w:t xml:space="preserve">tion could well be more valuable were it to precede </w:t>
      </w:r>
      <w:r w:rsidR="00737E4C">
        <w:rPr>
          <w:rFonts w:ascii="HP Simplified" w:hAnsi="HP Simplified"/>
          <w:sz w:val="24"/>
          <w:szCs w:val="24"/>
        </w:rPr>
        <w:t>the textbook demonstration</w:t>
      </w:r>
      <w:r w:rsidRPr="004A0579">
        <w:rPr>
          <w:rFonts w:ascii="HP Simplified" w:hAnsi="HP Simplified"/>
          <w:sz w:val="24"/>
          <w:szCs w:val="24"/>
        </w:rPr>
        <w:t xml:space="preserve">, </w:t>
      </w:r>
      <w:r w:rsidR="007654EA">
        <w:rPr>
          <w:rFonts w:ascii="HP Simplified" w:hAnsi="HP Simplified"/>
          <w:sz w:val="24"/>
          <w:szCs w:val="24"/>
        </w:rPr>
        <w:t>to</w:t>
      </w:r>
      <w:r w:rsidR="002351CB">
        <w:rPr>
          <w:rFonts w:ascii="HP Simplified" w:hAnsi="HP Simplified"/>
          <w:sz w:val="24"/>
          <w:szCs w:val="24"/>
        </w:rPr>
        <w:t xml:space="preserve"> </w:t>
      </w:r>
      <w:r w:rsidR="007654EA">
        <w:rPr>
          <w:rFonts w:ascii="HP Simplified" w:hAnsi="HP Simplified"/>
          <w:sz w:val="24"/>
          <w:szCs w:val="24"/>
        </w:rPr>
        <w:t>make</w:t>
      </w:r>
      <w:r w:rsidR="00A17078" w:rsidRPr="004A0579">
        <w:rPr>
          <w:rFonts w:ascii="HP Simplified" w:hAnsi="HP Simplified"/>
          <w:sz w:val="24"/>
          <w:szCs w:val="24"/>
        </w:rPr>
        <w:t xml:space="preserve"> </w:t>
      </w:r>
      <w:r w:rsidR="002351CB">
        <w:rPr>
          <w:rFonts w:ascii="HP Simplified" w:hAnsi="HP Simplified"/>
          <w:sz w:val="24"/>
          <w:szCs w:val="24"/>
        </w:rPr>
        <w:t>prefatory</w:t>
      </w:r>
      <w:r w:rsidRPr="004A0579">
        <w:rPr>
          <w:rFonts w:ascii="HP Simplified" w:hAnsi="HP Simplified"/>
          <w:sz w:val="24"/>
          <w:szCs w:val="24"/>
        </w:rPr>
        <w:t xml:space="preserve"> the connective tissue underlying the thinking to follow</w:t>
      </w:r>
      <w:bookmarkStart w:id="0" w:name="_GoBack"/>
      <w:bookmarkEnd w:id="0"/>
      <w:r w:rsidRPr="004A0579">
        <w:rPr>
          <w:rFonts w:ascii="HP Simplified" w:hAnsi="HP Simplified"/>
          <w:sz w:val="24"/>
          <w:szCs w:val="24"/>
        </w:rPr>
        <w:t xml:space="preserve">. </w:t>
      </w:r>
      <w:r w:rsidR="00302AA5">
        <w:rPr>
          <w:rFonts w:ascii="HP Simplified" w:hAnsi="HP Simplified"/>
          <w:sz w:val="24"/>
          <w:szCs w:val="24"/>
        </w:rPr>
        <w:t xml:space="preserve">With this </w:t>
      </w:r>
      <w:r w:rsidR="00693B4E">
        <w:rPr>
          <w:rFonts w:ascii="HP Simplified" w:hAnsi="HP Simplified"/>
          <w:sz w:val="24"/>
          <w:szCs w:val="24"/>
        </w:rPr>
        <w:t>complementary</w:t>
      </w:r>
      <w:r w:rsidR="00302AA5">
        <w:rPr>
          <w:rFonts w:ascii="HP Simplified" w:hAnsi="HP Simplified"/>
          <w:sz w:val="24"/>
          <w:szCs w:val="24"/>
        </w:rPr>
        <w:t xml:space="preserve"> offering,</w:t>
      </w:r>
      <w:r w:rsidR="005B6582">
        <w:rPr>
          <w:rFonts w:ascii="HP Simplified" w:hAnsi="HP Simplified"/>
          <w:sz w:val="24"/>
          <w:szCs w:val="24"/>
        </w:rPr>
        <w:t xml:space="preserve"> the </w:t>
      </w:r>
      <w:r w:rsidR="00302AA5">
        <w:rPr>
          <w:rFonts w:ascii="HP Simplified" w:hAnsi="HP Simplified"/>
          <w:sz w:val="24"/>
          <w:szCs w:val="24"/>
        </w:rPr>
        <w:t xml:space="preserve">formal </w:t>
      </w:r>
      <w:r w:rsidR="00A2473F">
        <w:rPr>
          <w:rFonts w:ascii="HP Simplified" w:hAnsi="HP Simplified"/>
          <w:sz w:val="24"/>
          <w:szCs w:val="24"/>
        </w:rPr>
        <w:t>communication affirmatively recogniz</w:t>
      </w:r>
      <w:r w:rsidR="005B6582">
        <w:rPr>
          <w:rFonts w:ascii="HP Simplified" w:hAnsi="HP Simplified"/>
          <w:sz w:val="24"/>
          <w:szCs w:val="24"/>
        </w:rPr>
        <w:t xml:space="preserve">es its </w:t>
      </w:r>
      <w:r w:rsidR="00693B4E">
        <w:rPr>
          <w:rFonts w:ascii="HP Simplified" w:hAnsi="HP Simplified"/>
          <w:sz w:val="24"/>
          <w:szCs w:val="24"/>
        </w:rPr>
        <w:t xml:space="preserve">epistemological and </w:t>
      </w:r>
      <w:r w:rsidR="005B6582">
        <w:rPr>
          <w:rFonts w:ascii="HP Simplified" w:hAnsi="HP Simplified"/>
          <w:sz w:val="24"/>
          <w:szCs w:val="24"/>
        </w:rPr>
        <w:t xml:space="preserve">ethical </w:t>
      </w:r>
      <w:r w:rsidR="00693B4E">
        <w:rPr>
          <w:rFonts w:ascii="HP Simplified" w:hAnsi="HP Simplified"/>
          <w:sz w:val="24"/>
          <w:szCs w:val="24"/>
        </w:rPr>
        <w:t>obligation</w:t>
      </w:r>
      <w:r w:rsidR="00EB2D82">
        <w:rPr>
          <w:rFonts w:ascii="HP Simplified" w:hAnsi="HP Simplified"/>
          <w:sz w:val="24"/>
          <w:szCs w:val="24"/>
        </w:rPr>
        <w:t xml:space="preserve"> to the reader and society</w:t>
      </w:r>
      <w:r w:rsidR="002351CB">
        <w:rPr>
          <w:rFonts w:ascii="HP Simplified" w:hAnsi="HP Simplified"/>
          <w:sz w:val="24"/>
          <w:szCs w:val="24"/>
        </w:rPr>
        <w:t xml:space="preserve"> </w:t>
      </w:r>
      <w:r w:rsidR="00EC086A">
        <w:rPr>
          <w:rFonts w:ascii="HP Simplified" w:hAnsi="HP Simplified"/>
          <w:sz w:val="24"/>
          <w:szCs w:val="24"/>
        </w:rPr>
        <w:t>providing</w:t>
      </w:r>
      <w:r w:rsidR="002351CB">
        <w:rPr>
          <w:rFonts w:ascii="HP Simplified" w:hAnsi="HP Simplified"/>
          <w:sz w:val="24"/>
          <w:szCs w:val="24"/>
        </w:rPr>
        <w:t xml:space="preserve"> </w:t>
      </w:r>
      <w:r w:rsidR="00302AA5">
        <w:rPr>
          <w:rFonts w:ascii="HP Simplified" w:hAnsi="HP Simplified"/>
          <w:sz w:val="24"/>
          <w:szCs w:val="24"/>
        </w:rPr>
        <w:t xml:space="preserve">the opportunity for </w:t>
      </w:r>
      <w:r w:rsidR="002351CB">
        <w:rPr>
          <w:rFonts w:ascii="HP Simplified" w:hAnsi="HP Simplified"/>
          <w:sz w:val="24"/>
          <w:szCs w:val="24"/>
        </w:rPr>
        <w:t>a</w:t>
      </w:r>
      <w:r w:rsidRPr="004A0579">
        <w:rPr>
          <w:rFonts w:ascii="HP Simplified" w:hAnsi="HP Simplified"/>
          <w:sz w:val="24"/>
          <w:szCs w:val="24"/>
        </w:rPr>
        <w:t xml:space="preserve"> more cohesive and coherent </w:t>
      </w:r>
      <w:r w:rsidR="00302AA5">
        <w:rPr>
          <w:rFonts w:ascii="HP Simplified" w:hAnsi="HP Simplified"/>
          <w:sz w:val="24"/>
          <w:szCs w:val="24"/>
        </w:rPr>
        <w:t>understanding</w:t>
      </w:r>
      <w:r w:rsidR="009C032E">
        <w:rPr>
          <w:rFonts w:ascii="HP Simplified" w:hAnsi="HP Simplified"/>
          <w:sz w:val="24"/>
          <w:szCs w:val="24"/>
        </w:rPr>
        <w:t xml:space="preserve">. </w:t>
      </w:r>
    </w:p>
    <w:p w:rsidR="00513C7F" w:rsidRDefault="002949FB" w:rsidP="00EA4C7E">
      <w:pPr>
        <w:spacing w:after="0" w:line="480" w:lineRule="auto"/>
        <w:jc w:val="both"/>
        <w:rPr>
          <w:rFonts w:ascii="HP Simplified" w:hAnsi="HP Simplified" w:cstheme="minorHAnsi"/>
          <w:b/>
          <w:sz w:val="24"/>
          <w:szCs w:val="24"/>
        </w:rPr>
      </w:pPr>
      <w:r w:rsidRPr="004A0579">
        <w:rPr>
          <w:rFonts w:ascii="HP Simplified" w:hAnsi="HP Simplified" w:cstheme="minorHAnsi"/>
          <w:b/>
          <w:sz w:val="24"/>
          <w:szCs w:val="24"/>
        </w:rPr>
        <w:t>I</w:t>
      </w:r>
      <w:r w:rsidR="0086146A">
        <w:rPr>
          <w:rFonts w:ascii="HP Simplified" w:hAnsi="HP Simplified" w:cstheme="minorHAnsi"/>
          <w:b/>
          <w:sz w:val="24"/>
          <w:szCs w:val="24"/>
        </w:rPr>
        <w:t>N</w:t>
      </w:r>
      <w:r w:rsidRPr="004A0579">
        <w:rPr>
          <w:rFonts w:ascii="HP Simplified" w:hAnsi="HP Simplified" w:cstheme="minorHAnsi"/>
          <w:b/>
          <w:sz w:val="24"/>
          <w:szCs w:val="24"/>
        </w:rPr>
        <w:t xml:space="preserve"> </w:t>
      </w:r>
      <w:r w:rsidR="00F1391F">
        <w:rPr>
          <w:rFonts w:ascii="HP Simplified" w:hAnsi="HP Simplified" w:cstheme="minorHAnsi"/>
          <w:b/>
          <w:sz w:val="24"/>
          <w:szCs w:val="24"/>
        </w:rPr>
        <w:t>SUM</w:t>
      </w:r>
    </w:p>
    <w:p w:rsidR="00C41666" w:rsidRDefault="00426883" w:rsidP="00EA4C7E">
      <w:pPr>
        <w:spacing w:line="480" w:lineRule="auto"/>
        <w:jc w:val="both"/>
        <w:rPr>
          <w:rFonts w:ascii="HP Simplified" w:hAnsi="HP Simplified"/>
          <w:sz w:val="24"/>
          <w:szCs w:val="24"/>
        </w:rPr>
      </w:pPr>
      <w:r>
        <w:rPr>
          <w:rFonts w:ascii="HP Simplified" w:hAnsi="HP Simplified"/>
          <w:sz w:val="24"/>
          <w:szCs w:val="24"/>
        </w:rPr>
        <w:t xml:space="preserve">The formal demonstration of mathematics </w:t>
      </w:r>
      <w:r w:rsidR="007E75EE">
        <w:rPr>
          <w:rFonts w:ascii="HP Simplified" w:hAnsi="HP Simplified"/>
          <w:sz w:val="24"/>
          <w:szCs w:val="24"/>
        </w:rPr>
        <w:t>informed by an aesthetic of concision</w:t>
      </w:r>
      <w:r>
        <w:rPr>
          <w:rFonts w:ascii="HP Simplified" w:hAnsi="HP Simplified"/>
          <w:sz w:val="24"/>
          <w:szCs w:val="24"/>
        </w:rPr>
        <w:t xml:space="preserve"> </w:t>
      </w:r>
      <w:r w:rsidR="0004205D">
        <w:rPr>
          <w:rFonts w:ascii="HP Simplified" w:hAnsi="HP Simplified"/>
          <w:sz w:val="24"/>
          <w:szCs w:val="24"/>
        </w:rPr>
        <w:t>establish</w:t>
      </w:r>
      <w:r w:rsidR="00CC44DF">
        <w:rPr>
          <w:rFonts w:ascii="HP Simplified" w:hAnsi="HP Simplified"/>
          <w:sz w:val="24"/>
          <w:szCs w:val="24"/>
        </w:rPr>
        <w:t>es</w:t>
      </w:r>
      <w:r w:rsidR="007E75EE">
        <w:rPr>
          <w:rFonts w:ascii="HP Simplified" w:hAnsi="HP Simplified"/>
          <w:sz w:val="24"/>
          <w:szCs w:val="24"/>
        </w:rPr>
        <w:t xml:space="preserve"> </w:t>
      </w:r>
      <w:r w:rsidR="0004205D">
        <w:rPr>
          <w:rFonts w:ascii="HP Simplified" w:hAnsi="HP Simplified"/>
          <w:sz w:val="24"/>
          <w:szCs w:val="24"/>
        </w:rPr>
        <w:t xml:space="preserve">an </w:t>
      </w:r>
      <w:r w:rsidR="007654EA">
        <w:rPr>
          <w:rFonts w:ascii="HP Simplified" w:hAnsi="HP Simplified"/>
          <w:sz w:val="24"/>
          <w:szCs w:val="24"/>
        </w:rPr>
        <w:t xml:space="preserve">epistemological </w:t>
      </w:r>
      <w:r w:rsidR="00303624">
        <w:rPr>
          <w:rFonts w:ascii="HP Simplified" w:hAnsi="HP Simplified"/>
          <w:sz w:val="24"/>
          <w:szCs w:val="24"/>
        </w:rPr>
        <w:t xml:space="preserve">and ethical </w:t>
      </w:r>
      <w:r w:rsidR="00F1391F">
        <w:rPr>
          <w:rFonts w:ascii="HP Simplified" w:hAnsi="HP Simplified"/>
          <w:sz w:val="24"/>
          <w:szCs w:val="24"/>
        </w:rPr>
        <w:t xml:space="preserve">ambiguity and </w:t>
      </w:r>
      <w:r w:rsidR="00744DFB">
        <w:rPr>
          <w:rFonts w:ascii="HP Simplified" w:hAnsi="HP Simplified"/>
          <w:sz w:val="24"/>
          <w:szCs w:val="24"/>
        </w:rPr>
        <w:t>t</w:t>
      </w:r>
      <w:r w:rsidR="007E75EE">
        <w:rPr>
          <w:rFonts w:ascii="HP Simplified" w:hAnsi="HP Simplified"/>
          <w:sz w:val="24"/>
          <w:szCs w:val="24"/>
        </w:rPr>
        <w:t xml:space="preserve">ension </w:t>
      </w:r>
      <w:r w:rsidR="00A562F6">
        <w:rPr>
          <w:rFonts w:ascii="HP Simplified" w:hAnsi="HP Simplified"/>
          <w:sz w:val="24"/>
          <w:szCs w:val="24"/>
        </w:rPr>
        <w:t>regarding</w:t>
      </w:r>
      <w:r w:rsidR="00BD56AA">
        <w:rPr>
          <w:rFonts w:ascii="HP Simplified" w:hAnsi="HP Simplified"/>
          <w:sz w:val="24"/>
          <w:szCs w:val="24"/>
        </w:rPr>
        <w:t xml:space="preserve"> </w:t>
      </w:r>
      <w:r w:rsidR="001B0EDE">
        <w:rPr>
          <w:rFonts w:ascii="HP Simplified" w:hAnsi="HP Simplified"/>
          <w:sz w:val="24"/>
          <w:szCs w:val="24"/>
        </w:rPr>
        <w:t>the value of the</w:t>
      </w:r>
      <w:r w:rsidR="00411C84">
        <w:rPr>
          <w:rFonts w:ascii="HP Simplified" w:hAnsi="HP Simplified"/>
          <w:sz w:val="24"/>
          <w:szCs w:val="24"/>
        </w:rPr>
        <w:t xml:space="preserve"> presentation</w:t>
      </w:r>
      <w:r w:rsidR="00F339A2">
        <w:rPr>
          <w:rFonts w:ascii="HP Simplified" w:hAnsi="HP Simplified"/>
          <w:sz w:val="24"/>
          <w:szCs w:val="24"/>
        </w:rPr>
        <w:t xml:space="preserve"> </w:t>
      </w:r>
      <w:r w:rsidR="00EB3062">
        <w:rPr>
          <w:rFonts w:ascii="HP Simplified" w:hAnsi="HP Simplified"/>
          <w:sz w:val="24"/>
          <w:szCs w:val="24"/>
        </w:rPr>
        <w:t xml:space="preserve">and </w:t>
      </w:r>
      <w:r w:rsidR="007F7BC3">
        <w:rPr>
          <w:rFonts w:ascii="HP Simplified" w:hAnsi="HP Simplified"/>
          <w:sz w:val="24"/>
          <w:szCs w:val="24"/>
        </w:rPr>
        <w:t xml:space="preserve">the nature of its </w:t>
      </w:r>
      <w:r w:rsidR="004A612E">
        <w:rPr>
          <w:rFonts w:ascii="HP Simplified" w:hAnsi="HP Simplified"/>
          <w:sz w:val="24"/>
          <w:szCs w:val="24"/>
        </w:rPr>
        <w:t xml:space="preserve">communication. </w:t>
      </w:r>
      <w:r w:rsidR="00277659">
        <w:rPr>
          <w:rFonts w:ascii="HP Simplified" w:hAnsi="HP Simplified"/>
          <w:sz w:val="24"/>
          <w:szCs w:val="24"/>
        </w:rPr>
        <w:t>W</w:t>
      </w:r>
      <w:r w:rsidR="007F7BC3">
        <w:rPr>
          <w:rFonts w:ascii="HP Simplified" w:hAnsi="HP Simplified"/>
          <w:sz w:val="24"/>
          <w:szCs w:val="24"/>
        </w:rPr>
        <w:t>ith</w:t>
      </w:r>
      <w:r w:rsidR="00CC44DF">
        <w:rPr>
          <w:rFonts w:ascii="HP Simplified" w:hAnsi="HP Simplified"/>
          <w:sz w:val="24"/>
          <w:szCs w:val="24"/>
        </w:rPr>
        <w:t xml:space="preserve"> </w:t>
      </w:r>
      <w:r w:rsidR="004A612E">
        <w:rPr>
          <w:rFonts w:ascii="HP Simplified" w:hAnsi="HP Simplified"/>
          <w:sz w:val="24"/>
          <w:szCs w:val="24"/>
        </w:rPr>
        <w:t>the presentation</w:t>
      </w:r>
      <w:r>
        <w:rPr>
          <w:rFonts w:ascii="HP Simplified" w:hAnsi="HP Simplified"/>
          <w:sz w:val="24"/>
          <w:szCs w:val="24"/>
        </w:rPr>
        <w:t xml:space="preserve"> </w:t>
      </w:r>
      <w:r w:rsidR="008B52A5">
        <w:rPr>
          <w:rFonts w:ascii="HP Simplified" w:hAnsi="HP Simplified"/>
          <w:sz w:val="24"/>
          <w:szCs w:val="24"/>
        </w:rPr>
        <w:t>traditionally</w:t>
      </w:r>
      <w:r w:rsidR="007E75EE">
        <w:rPr>
          <w:rFonts w:ascii="HP Simplified" w:hAnsi="HP Simplified"/>
          <w:sz w:val="24"/>
          <w:szCs w:val="24"/>
        </w:rPr>
        <w:t xml:space="preserve"> </w:t>
      </w:r>
      <w:r w:rsidR="004A612E">
        <w:rPr>
          <w:rFonts w:ascii="HP Simplified" w:hAnsi="HP Simplified"/>
          <w:sz w:val="24"/>
          <w:szCs w:val="24"/>
        </w:rPr>
        <w:t>excluding</w:t>
      </w:r>
      <w:r w:rsidR="007E75EE">
        <w:rPr>
          <w:rFonts w:ascii="HP Simplified" w:hAnsi="HP Simplified"/>
          <w:sz w:val="24"/>
          <w:szCs w:val="24"/>
        </w:rPr>
        <w:t xml:space="preserve"> the </w:t>
      </w:r>
      <w:r w:rsidR="005B0ACB">
        <w:rPr>
          <w:rFonts w:ascii="HP Simplified" w:hAnsi="HP Simplified"/>
          <w:sz w:val="24"/>
          <w:szCs w:val="24"/>
        </w:rPr>
        <w:t>instrumental informal decisions responsible</w:t>
      </w:r>
      <w:r w:rsidR="007E75EE">
        <w:rPr>
          <w:rFonts w:ascii="HP Simplified" w:hAnsi="HP Simplified"/>
          <w:sz w:val="24"/>
          <w:szCs w:val="24"/>
        </w:rPr>
        <w:t xml:space="preserve"> </w:t>
      </w:r>
      <w:r w:rsidR="005B0ACB">
        <w:rPr>
          <w:rFonts w:ascii="HP Simplified" w:hAnsi="HP Simplified"/>
          <w:sz w:val="24"/>
          <w:szCs w:val="24"/>
        </w:rPr>
        <w:t>for</w:t>
      </w:r>
      <w:r w:rsidR="004A612E">
        <w:rPr>
          <w:rFonts w:ascii="HP Simplified" w:hAnsi="HP Simplified"/>
          <w:sz w:val="24"/>
          <w:szCs w:val="24"/>
        </w:rPr>
        <w:t xml:space="preserve"> </w:t>
      </w:r>
      <w:proofErr w:type="gramStart"/>
      <w:r w:rsidR="004A612E">
        <w:rPr>
          <w:rFonts w:ascii="HP Simplified" w:hAnsi="HP Simplified"/>
          <w:sz w:val="24"/>
          <w:szCs w:val="24"/>
        </w:rPr>
        <w:t>its</w:t>
      </w:r>
      <w:proofErr w:type="gramEnd"/>
      <w:r w:rsidR="004A612E">
        <w:rPr>
          <w:rFonts w:ascii="HP Simplified" w:hAnsi="HP Simplified"/>
          <w:sz w:val="24"/>
          <w:szCs w:val="24"/>
        </w:rPr>
        <w:t xml:space="preserve"> becoming – </w:t>
      </w:r>
      <w:r w:rsidR="00440B54">
        <w:rPr>
          <w:rFonts w:ascii="HP Simplified" w:hAnsi="HP Simplified"/>
          <w:sz w:val="24"/>
          <w:szCs w:val="24"/>
        </w:rPr>
        <w:t>the heuristics that brought it into being</w:t>
      </w:r>
      <w:r w:rsidR="00F86887">
        <w:rPr>
          <w:rFonts w:ascii="HP Simplified" w:hAnsi="HP Simplified"/>
          <w:sz w:val="24"/>
          <w:szCs w:val="24"/>
        </w:rPr>
        <w:t xml:space="preserve">, </w:t>
      </w:r>
      <w:r w:rsidR="005B0ACB">
        <w:rPr>
          <w:rFonts w:ascii="HP Simplified" w:hAnsi="HP Simplified"/>
          <w:sz w:val="24"/>
          <w:szCs w:val="24"/>
        </w:rPr>
        <w:t xml:space="preserve">it </w:t>
      </w:r>
      <w:r w:rsidR="00C41666">
        <w:rPr>
          <w:rFonts w:ascii="HP Simplified" w:hAnsi="HP Simplified"/>
          <w:sz w:val="24"/>
          <w:szCs w:val="24"/>
        </w:rPr>
        <w:t>inadvertently forestalls</w:t>
      </w:r>
      <w:r w:rsidR="00F86887">
        <w:rPr>
          <w:rFonts w:ascii="HP Simplified" w:hAnsi="HP Simplified"/>
          <w:sz w:val="24"/>
          <w:szCs w:val="24"/>
        </w:rPr>
        <w:t xml:space="preserve"> its obligation</w:t>
      </w:r>
      <w:r w:rsidR="001353E6">
        <w:rPr>
          <w:rFonts w:ascii="HP Simplified" w:hAnsi="HP Simplified"/>
          <w:sz w:val="24"/>
          <w:szCs w:val="24"/>
        </w:rPr>
        <w:t xml:space="preserve"> to the </w:t>
      </w:r>
      <w:r w:rsidR="00CF5778">
        <w:rPr>
          <w:rFonts w:ascii="HP Simplified" w:hAnsi="HP Simplified"/>
          <w:sz w:val="24"/>
          <w:szCs w:val="24"/>
        </w:rPr>
        <w:t>c</w:t>
      </w:r>
      <w:r w:rsidR="001353E6">
        <w:rPr>
          <w:rFonts w:ascii="HP Simplified" w:hAnsi="HP Simplified"/>
          <w:sz w:val="24"/>
          <w:szCs w:val="24"/>
        </w:rPr>
        <w:t>ommunity of learners</w:t>
      </w:r>
      <w:r w:rsidR="00BD56AA">
        <w:rPr>
          <w:rFonts w:ascii="HP Simplified" w:hAnsi="HP Simplified"/>
          <w:sz w:val="24"/>
          <w:szCs w:val="24"/>
        </w:rPr>
        <w:t xml:space="preserve"> and practitioners</w:t>
      </w:r>
      <w:r w:rsidR="00CF5778">
        <w:rPr>
          <w:rFonts w:ascii="HP Simplified" w:hAnsi="HP Simplified"/>
          <w:sz w:val="24"/>
          <w:szCs w:val="24"/>
        </w:rPr>
        <w:t xml:space="preserve"> </w:t>
      </w:r>
      <w:r w:rsidR="00277659">
        <w:rPr>
          <w:rFonts w:ascii="HP Simplified" w:hAnsi="HP Simplified"/>
          <w:sz w:val="24"/>
          <w:szCs w:val="24"/>
        </w:rPr>
        <w:t>of</w:t>
      </w:r>
      <w:r w:rsidR="0004205D">
        <w:rPr>
          <w:rFonts w:ascii="HP Simplified" w:hAnsi="HP Simplified"/>
          <w:sz w:val="24"/>
          <w:szCs w:val="24"/>
        </w:rPr>
        <w:t xml:space="preserve"> the opportunity </w:t>
      </w:r>
      <w:r w:rsidR="00277659">
        <w:rPr>
          <w:rFonts w:ascii="HP Simplified" w:hAnsi="HP Simplified"/>
          <w:sz w:val="24"/>
          <w:szCs w:val="24"/>
        </w:rPr>
        <w:t xml:space="preserve">for </w:t>
      </w:r>
      <w:r w:rsidR="004A612E">
        <w:rPr>
          <w:rFonts w:ascii="HP Simplified" w:hAnsi="HP Simplified"/>
          <w:sz w:val="24"/>
          <w:szCs w:val="24"/>
        </w:rPr>
        <w:t xml:space="preserve">gaining </w:t>
      </w:r>
      <w:r w:rsidR="00CF5778">
        <w:rPr>
          <w:rFonts w:ascii="HP Simplified" w:hAnsi="HP Simplified"/>
          <w:sz w:val="24"/>
          <w:szCs w:val="24"/>
        </w:rPr>
        <w:t>more complete understanding</w:t>
      </w:r>
      <w:r w:rsidR="00440B54">
        <w:rPr>
          <w:rFonts w:ascii="HP Simplified" w:hAnsi="HP Simplified"/>
          <w:sz w:val="24"/>
          <w:szCs w:val="24"/>
        </w:rPr>
        <w:t xml:space="preserve">. </w:t>
      </w:r>
      <w:r w:rsidR="00491EE4">
        <w:rPr>
          <w:rFonts w:ascii="HP Simplified" w:hAnsi="HP Simplified"/>
          <w:sz w:val="24"/>
          <w:szCs w:val="24"/>
        </w:rPr>
        <w:t>However,</w:t>
      </w:r>
      <w:r w:rsidR="009B2392">
        <w:rPr>
          <w:rFonts w:ascii="HP Simplified" w:hAnsi="HP Simplified"/>
          <w:sz w:val="24"/>
          <w:szCs w:val="24"/>
        </w:rPr>
        <w:t xml:space="preserve"> this need not be.</w:t>
      </w:r>
    </w:p>
    <w:p w:rsidR="00E63EE6" w:rsidRDefault="00277659" w:rsidP="00EA4C7E">
      <w:pPr>
        <w:spacing w:line="480" w:lineRule="auto"/>
        <w:jc w:val="both"/>
        <w:rPr>
          <w:rFonts w:ascii="HP Simplified" w:hAnsi="HP Simplified"/>
          <w:sz w:val="24"/>
          <w:szCs w:val="24"/>
        </w:rPr>
      </w:pPr>
      <w:r>
        <w:rPr>
          <w:rFonts w:ascii="HP Simplified" w:hAnsi="HP Simplified"/>
          <w:sz w:val="24"/>
          <w:szCs w:val="24"/>
        </w:rPr>
        <w:t>T</w:t>
      </w:r>
      <w:r w:rsidR="00B655B8">
        <w:rPr>
          <w:rFonts w:ascii="HP Simplified" w:hAnsi="HP Simplified"/>
          <w:sz w:val="24"/>
          <w:szCs w:val="24"/>
        </w:rPr>
        <w:t xml:space="preserve">he </w:t>
      </w:r>
      <w:r w:rsidR="00E71310">
        <w:rPr>
          <w:rFonts w:ascii="HP Simplified" w:hAnsi="HP Simplified"/>
          <w:sz w:val="24"/>
          <w:szCs w:val="24"/>
        </w:rPr>
        <w:t>origin</w:t>
      </w:r>
      <w:r w:rsidR="001E5943">
        <w:rPr>
          <w:rFonts w:ascii="HP Simplified" w:hAnsi="HP Simplified"/>
          <w:sz w:val="24"/>
          <w:szCs w:val="24"/>
        </w:rPr>
        <w:t>s</w:t>
      </w:r>
      <w:r w:rsidR="00E71310" w:rsidRPr="004A0579">
        <w:rPr>
          <w:rFonts w:ascii="HP Simplified" w:hAnsi="HP Simplified"/>
          <w:sz w:val="24"/>
          <w:szCs w:val="24"/>
        </w:rPr>
        <w:t xml:space="preserve"> of mathematical </w:t>
      </w:r>
      <w:r w:rsidR="00E71310">
        <w:rPr>
          <w:rFonts w:ascii="HP Simplified" w:hAnsi="HP Simplified"/>
          <w:sz w:val="24"/>
          <w:szCs w:val="24"/>
        </w:rPr>
        <w:t>demonstrations</w:t>
      </w:r>
      <w:r w:rsidR="00E71310" w:rsidRPr="004A0579">
        <w:rPr>
          <w:rFonts w:ascii="HP Simplified" w:hAnsi="HP Simplified"/>
          <w:sz w:val="24"/>
          <w:szCs w:val="24"/>
        </w:rPr>
        <w:t xml:space="preserve"> were plausible arguments that drew upon heuristics, such as diagrams a</w:t>
      </w:r>
      <w:r w:rsidR="00E71310">
        <w:rPr>
          <w:rFonts w:ascii="HP Simplified" w:hAnsi="HP Simplified"/>
          <w:sz w:val="24"/>
          <w:szCs w:val="24"/>
        </w:rPr>
        <w:t>nd analogies (Krantz, 2007</w:t>
      </w:r>
      <w:r w:rsidR="00E71310" w:rsidRPr="004A0579">
        <w:rPr>
          <w:rFonts w:ascii="HP Simplified" w:hAnsi="HP Simplified"/>
          <w:sz w:val="24"/>
          <w:szCs w:val="24"/>
        </w:rPr>
        <w:t>).</w:t>
      </w:r>
      <w:r w:rsidR="00E71310">
        <w:rPr>
          <w:rFonts w:ascii="HP Simplified" w:hAnsi="HP Simplified"/>
          <w:sz w:val="24"/>
          <w:szCs w:val="24"/>
        </w:rPr>
        <w:t xml:space="preserve"> Over time, m</w:t>
      </w:r>
      <w:r w:rsidR="00AF7746">
        <w:rPr>
          <w:rFonts w:ascii="HP Simplified" w:hAnsi="HP Simplified"/>
          <w:sz w:val="24"/>
          <w:szCs w:val="24"/>
        </w:rPr>
        <w:t>athematicians including A</w:t>
      </w:r>
      <w:r w:rsidR="00A562F6">
        <w:rPr>
          <w:rFonts w:ascii="HP Simplified" w:hAnsi="HP Simplified"/>
          <w:sz w:val="24"/>
          <w:szCs w:val="24"/>
        </w:rPr>
        <w:t>rchimedes, Descartes, and Gauss</w:t>
      </w:r>
      <w:r w:rsidR="00AF7746">
        <w:rPr>
          <w:rFonts w:ascii="HP Simplified" w:hAnsi="HP Simplified"/>
          <w:sz w:val="24"/>
          <w:szCs w:val="24"/>
        </w:rPr>
        <w:t xml:space="preserve"> made clear how </w:t>
      </w:r>
      <w:r w:rsidR="004A6675">
        <w:rPr>
          <w:rFonts w:ascii="HP Simplified" w:hAnsi="HP Simplified"/>
          <w:sz w:val="24"/>
          <w:szCs w:val="24"/>
        </w:rPr>
        <w:t xml:space="preserve">fundamental the </w:t>
      </w:r>
      <w:r w:rsidR="00AF7746">
        <w:rPr>
          <w:rFonts w:ascii="HP Simplified" w:hAnsi="HP Simplified"/>
          <w:sz w:val="24"/>
          <w:szCs w:val="24"/>
        </w:rPr>
        <w:t xml:space="preserve">informal </w:t>
      </w:r>
      <w:r w:rsidR="00A562F6">
        <w:rPr>
          <w:rFonts w:ascii="HP Simplified" w:hAnsi="HP Simplified"/>
          <w:sz w:val="24"/>
          <w:szCs w:val="24"/>
        </w:rPr>
        <w:t xml:space="preserve">heuristic </w:t>
      </w:r>
      <w:r w:rsidR="00AF7746">
        <w:rPr>
          <w:rFonts w:ascii="HP Simplified" w:hAnsi="HP Simplified"/>
          <w:sz w:val="24"/>
          <w:szCs w:val="24"/>
        </w:rPr>
        <w:t xml:space="preserve">effort was. And </w:t>
      </w:r>
      <w:r w:rsidR="007327E8">
        <w:rPr>
          <w:rFonts w:ascii="HP Simplified" w:hAnsi="HP Simplified"/>
          <w:sz w:val="24"/>
          <w:szCs w:val="24"/>
        </w:rPr>
        <w:t>i</w:t>
      </w:r>
      <w:r w:rsidR="00784AC7" w:rsidRPr="004A0579">
        <w:rPr>
          <w:rFonts w:ascii="HP Simplified" w:hAnsi="HP Simplified"/>
          <w:sz w:val="24"/>
          <w:szCs w:val="24"/>
        </w:rPr>
        <w:t xml:space="preserve">n the second half of the </w:t>
      </w:r>
      <w:r w:rsidR="003F20E2">
        <w:rPr>
          <w:rFonts w:ascii="HP Simplified" w:hAnsi="HP Simplified"/>
          <w:sz w:val="24"/>
          <w:szCs w:val="24"/>
        </w:rPr>
        <w:t>20th</w:t>
      </w:r>
      <w:r w:rsidR="00784AC7" w:rsidRPr="004A0579">
        <w:rPr>
          <w:rFonts w:ascii="HP Simplified" w:hAnsi="HP Simplified"/>
          <w:sz w:val="24"/>
          <w:szCs w:val="24"/>
        </w:rPr>
        <w:t xml:space="preserve"> century </w:t>
      </w:r>
      <w:r w:rsidR="00440B54">
        <w:rPr>
          <w:rFonts w:ascii="HP Simplified" w:hAnsi="HP Simplified"/>
          <w:sz w:val="24"/>
          <w:szCs w:val="24"/>
        </w:rPr>
        <w:t>heuristics</w:t>
      </w:r>
      <w:r w:rsidR="00440B54" w:rsidRPr="004A0579">
        <w:rPr>
          <w:rFonts w:ascii="HP Simplified" w:hAnsi="HP Simplified"/>
          <w:sz w:val="24"/>
          <w:szCs w:val="24"/>
        </w:rPr>
        <w:t xml:space="preserve"> gained prominence </w:t>
      </w:r>
      <w:r w:rsidR="00A410A5">
        <w:rPr>
          <w:rFonts w:ascii="HP Simplified" w:hAnsi="HP Simplified"/>
          <w:sz w:val="24"/>
          <w:szCs w:val="24"/>
        </w:rPr>
        <w:t xml:space="preserve">as a consequence </w:t>
      </w:r>
      <w:r w:rsidR="00A77BA4">
        <w:rPr>
          <w:rFonts w:ascii="HP Simplified" w:hAnsi="HP Simplified"/>
          <w:sz w:val="24"/>
          <w:szCs w:val="24"/>
        </w:rPr>
        <w:t xml:space="preserve">of Polya </w:t>
      </w:r>
      <w:r w:rsidR="00E71310">
        <w:rPr>
          <w:rFonts w:ascii="HP Simplified" w:hAnsi="HP Simplified"/>
          <w:sz w:val="24"/>
          <w:szCs w:val="24"/>
        </w:rPr>
        <w:t>who</w:t>
      </w:r>
      <w:r w:rsidR="00A77BA4">
        <w:rPr>
          <w:rFonts w:ascii="HP Simplified" w:hAnsi="HP Simplified"/>
          <w:sz w:val="24"/>
          <w:szCs w:val="24"/>
        </w:rPr>
        <w:t xml:space="preserve"> explicated </w:t>
      </w:r>
      <w:r w:rsidR="00B819E3">
        <w:rPr>
          <w:rFonts w:ascii="HP Simplified" w:hAnsi="HP Simplified"/>
          <w:sz w:val="24"/>
          <w:szCs w:val="24"/>
        </w:rPr>
        <w:t>its</w:t>
      </w:r>
      <w:r w:rsidR="00A77BA4">
        <w:rPr>
          <w:rFonts w:ascii="HP Simplified" w:hAnsi="HP Simplified"/>
          <w:sz w:val="24"/>
          <w:szCs w:val="24"/>
        </w:rPr>
        <w:t xml:space="preserve"> critical role </w:t>
      </w:r>
      <w:r w:rsidR="00B819E3">
        <w:rPr>
          <w:rFonts w:ascii="HP Simplified" w:hAnsi="HP Simplified"/>
          <w:sz w:val="24"/>
          <w:szCs w:val="24"/>
        </w:rPr>
        <w:t xml:space="preserve">in formulating mathematical </w:t>
      </w:r>
      <w:r w:rsidR="005B0ACB">
        <w:rPr>
          <w:rFonts w:ascii="HP Simplified" w:hAnsi="HP Simplified"/>
          <w:sz w:val="24"/>
          <w:szCs w:val="24"/>
        </w:rPr>
        <w:t>demonstration</w:t>
      </w:r>
      <w:r w:rsidR="00B819E3">
        <w:rPr>
          <w:rFonts w:ascii="HP Simplified" w:hAnsi="HP Simplified"/>
          <w:sz w:val="24"/>
          <w:szCs w:val="24"/>
        </w:rPr>
        <w:t>s</w:t>
      </w:r>
      <w:r w:rsidR="00A77BA4" w:rsidRPr="004A0579">
        <w:rPr>
          <w:rFonts w:ascii="HP Simplified" w:hAnsi="HP Simplified"/>
          <w:sz w:val="24"/>
          <w:szCs w:val="24"/>
        </w:rPr>
        <w:t xml:space="preserve"> </w:t>
      </w:r>
      <w:r w:rsidR="00784AC7" w:rsidRPr="004A0579">
        <w:rPr>
          <w:rFonts w:ascii="HP Simplified" w:hAnsi="HP Simplified"/>
          <w:sz w:val="24"/>
          <w:szCs w:val="24"/>
        </w:rPr>
        <w:t xml:space="preserve">(1945; 1954; 1962) and Lakatos (1976) who argued that mathematics does not develop as a deductive science but by refutations and conjectures supported </w:t>
      </w:r>
      <w:r w:rsidR="00C864C8">
        <w:rPr>
          <w:rFonts w:ascii="HP Simplified" w:hAnsi="HP Simplified"/>
          <w:sz w:val="24"/>
          <w:szCs w:val="24"/>
        </w:rPr>
        <w:t>by heuristic efforts.</w:t>
      </w:r>
      <w:r w:rsidR="000F6AC4">
        <w:rPr>
          <w:rFonts w:ascii="HP Simplified" w:hAnsi="HP Simplified"/>
          <w:sz w:val="24"/>
          <w:szCs w:val="24"/>
        </w:rPr>
        <w:t xml:space="preserve"> </w:t>
      </w:r>
      <w:r w:rsidR="00C864C8">
        <w:rPr>
          <w:rFonts w:ascii="HP Simplified" w:hAnsi="HP Simplified"/>
          <w:sz w:val="24"/>
          <w:szCs w:val="24"/>
        </w:rPr>
        <w:t>Ippoliti</w:t>
      </w:r>
      <w:r w:rsidR="00A77BA4">
        <w:rPr>
          <w:rFonts w:ascii="HP Simplified" w:hAnsi="HP Simplified"/>
          <w:sz w:val="24"/>
          <w:szCs w:val="24"/>
        </w:rPr>
        <w:t>’s historical and mathematical analysis of the</w:t>
      </w:r>
      <w:r w:rsidR="00C864C8">
        <w:rPr>
          <w:rFonts w:ascii="HP Simplified" w:hAnsi="HP Simplified"/>
          <w:sz w:val="24"/>
          <w:szCs w:val="24"/>
        </w:rPr>
        <w:t xml:space="preserve"> </w:t>
      </w:r>
      <w:r w:rsidR="00314B1D">
        <w:rPr>
          <w:rFonts w:ascii="HP Simplified" w:hAnsi="HP Simplified"/>
          <w:sz w:val="24"/>
          <w:szCs w:val="24"/>
        </w:rPr>
        <w:t xml:space="preserve">“manufacture” </w:t>
      </w:r>
      <w:r w:rsidR="00AF01A5">
        <w:rPr>
          <w:rFonts w:ascii="HP Simplified" w:hAnsi="HP Simplified"/>
          <w:sz w:val="24"/>
          <w:szCs w:val="24"/>
        </w:rPr>
        <w:t xml:space="preserve">of </w:t>
      </w:r>
      <w:r w:rsidR="00A77BA4">
        <w:rPr>
          <w:rFonts w:ascii="HP Simplified" w:hAnsi="HP Simplified"/>
          <w:sz w:val="24"/>
          <w:szCs w:val="24"/>
        </w:rPr>
        <w:t>the</w:t>
      </w:r>
      <w:r w:rsidR="00440B54">
        <w:rPr>
          <w:rFonts w:ascii="HP Simplified" w:hAnsi="HP Simplified"/>
          <w:sz w:val="24"/>
          <w:szCs w:val="24"/>
        </w:rPr>
        <w:t xml:space="preserve"> </w:t>
      </w:r>
      <w:r w:rsidR="00AF01A5">
        <w:rPr>
          <w:rFonts w:ascii="HP Simplified" w:hAnsi="HP Simplified"/>
          <w:sz w:val="24"/>
          <w:szCs w:val="24"/>
        </w:rPr>
        <w:t>group</w:t>
      </w:r>
      <w:r w:rsidR="00A77BA4">
        <w:rPr>
          <w:rFonts w:ascii="HP Simplified" w:hAnsi="HP Simplified"/>
          <w:sz w:val="24"/>
          <w:szCs w:val="24"/>
        </w:rPr>
        <w:t xml:space="preserve"> concept</w:t>
      </w:r>
      <w:r w:rsidR="0083177A">
        <w:rPr>
          <w:rFonts w:ascii="HP Simplified" w:hAnsi="HP Simplified"/>
          <w:sz w:val="24"/>
          <w:szCs w:val="24"/>
        </w:rPr>
        <w:t xml:space="preserve"> (2020)</w:t>
      </w:r>
      <w:r w:rsidR="001A3C6A">
        <w:rPr>
          <w:rFonts w:ascii="HP Simplified" w:hAnsi="HP Simplified"/>
          <w:sz w:val="24"/>
          <w:szCs w:val="24"/>
        </w:rPr>
        <w:t xml:space="preserve"> </w:t>
      </w:r>
      <w:r w:rsidR="00F1391F">
        <w:rPr>
          <w:rFonts w:ascii="HP Simplified" w:hAnsi="HP Simplified"/>
          <w:sz w:val="24"/>
          <w:szCs w:val="24"/>
        </w:rPr>
        <w:t>makes</w:t>
      </w:r>
      <w:r w:rsidR="004A612E">
        <w:rPr>
          <w:rFonts w:ascii="HP Simplified" w:hAnsi="HP Simplified"/>
          <w:sz w:val="24"/>
          <w:szCs w:val="24"/>
        </w:rPr>
        <w:t xml:space="preserve"> </w:t>
      </w:r>
      <w:r w:rsidR="00E71310">
        <w:rPr>
          <w:rFonts w:ascii="HP Simplified" w:hAnsi="HP Simplified"/>
          <w:sz w:val="24"/>
          <w:szCs w:val="24"/>
        </w:rPr>
        <w:t>evident</w:t>
      </w:r>
      <w:r w:rsidR="004A612E">
        <w:rPr>
          <w:rFonts w:ascii="HP Simplified" w:hAnsi="HP Simplified"/>
          <w:sz w:val="24"/>
          <w:szCs w:val="24"/>
        </w:rPr>
        <w:t xml:space="preserve"> its instrumental value, sharing</w:t>
      </w:r>
      <w:r w:rsidR="00C478C1">
        <w:rPr>
          <w:rFonts w:ascii="HP Simplified" w:hAnsi="HP Simplified"/>
          <w:sz w:val="24"/>
          <w:szCs w:val="24"/>
        </w:rPr>
        <w:t xml:space="preserve"> that</w:t>
      </w:r>
      <w:r w:rsidR="0083177A">
        <w:rPr>
          <w:rFonts w:ascii="HP Simplified" w:hAnsi="HP Simplified"/>
          <w:sz w:val="24"/>
          <w:szCs w:val="24"/>
        </w:rPr>
        <w:t xml:space="preserve"> “</w:t>
      </w:r>
      <w:r w:rsidR="00AF01A5">
        <w:rPr>
          <w:rFonts w:ascii="HP Simplified" w:hAnsi="HP Simplified"/>
          <w:sz w:val="24"/>
          <w:szCs w:val="24"/>
        </w:rPr>
        <w:t xml:space="preserve">the heuristics that </w:t>
      </w:r>
      <w:r w:rsidR="00AF01A5">
        <w:rPr>
          <w:rFonts w:ascii="HP Simplified" w:hAnsi="HP Simplified"/>
          <w:sz w:val="24"/>
          <w:szCs w:val="24"/>
        </w:rPr>
        <w:lastRenderedPageBreak/>
        <w:t>gradually have led to its formation and refinement . . . displays paradigmatic features of the</w:t>
      </w:r>
      <w:r w:rsidR="0083177A">
        <w:rPr>
          <w:rFonts w:ascii="HP Simplified" w:hAnsi="HP Simplified"/>
          <w:sz w:val="24"/>
          <w:szCs w:val="24"/>
        </w:rPr>
        <w:t xml:space="preserve"> core of problem-solving” (</w:t>
      </w:r>
      <w:r w:rsidR="003B37BE">
        <w:rPr>
          <w:rFonts w:ascii="HP Simplified" w:hAnsi="HP Simplified"/>
          <w:sz w:val="24"/>
          <w:szCs w:val="24"/>
        </w:rPr>
        <w:t>p. 1)</w:t>
      </w:r>
      <w:r w:rsidR="00784AC7" w:rsidRPr="004A0579">
        <w:rPr>
          <w:rFonts w:ascii="HP Simplified" w:hAnsi="HP Simplified"/>
          <w:sz w:val="24"/>
          <w:szCs w:val="24"/>
        </w:rPr>
        <w:t xml:space="preserve">. </w:t>
      </w:r>
    </w:p>
    <w:p w:rsidR="00F33707" w:rsidRPr="00F33707" w:rsidRDefault="00326405" w:rsidP="00EA4C7E">
      <w:pPr>
        <w:spacing w:line="480" w:lineRule="auto"/>
        <w:jc w:val="both"/>
        <w:rPr>
          <w:rFonts w:ascii="HP Simplified" w:hAnsi="HP Simplified"/>
          <w:sz w:val="24"/>
          <w:szCs w:val="24"/>
        </w:rPr>
      </w:pPr>
      <w:r>
        <w:rPr>
          <w:rFonts w:ascii="HP Simplified" w:hAnsi="HP Simplified"/>
          <w:sz w:val="24"/>
          <w:szCs w:val="24"/>
        </w:rPr>
        <w:t xml:space="preserve">These considerations along with instances presented earlier hopefully </w:t>
      </w:r>
      <w:r w:rsidR="009A1F9F">
        <w:rPr>
          <w:rFonts w:ascii="HP Simplified" w:hAnsi="HP Simplified"/>
          <w:sz w:val="24"/>
          <w:szCs w:val="24"/>
        </w:rPr>
        <w:t>provide</w:t>
      </w:r>
      <w:r>
        <w:rPr>
          <w:rFonts w:ascii="HP Simplified" w:hAnsi="HP Simplified"/>
          <w:sz w:val="24"/>
          <w:szCs w:val="24"/>
        </w:rPr>
        <w:t xml:space="preserve"> sufficient argument that</w:t>
      </w:r>
      <w:r w:rsidR="00963C09">
        <w:rPr>
          <w:rFonts w:ascii="HP Simplified" w:hAnsi="HP Simplified"/>
          <w:sz w:val="24"/>
          <w:szCs w:val="24"/>
        </w:rPr>
        <w:t xml:space="preserve"> heuristics</w:t>
      </w:r>
      <w:r w:rsidR="00314B1D" w:rsidRPr="004A0579">
        <w:rPr>
          <w:rFonts w:ascii="HP Simplified" w:hAnsi="HP Simplified"/>
          <w:sz w:val="24"/>
          <w:szCs w:val="24"/>
        </w:rPr>
        <w:t xml:space="preserve"> not be kept sepa</w:t>
      </w:r>
      <w:r w:rsidR="0035790F">
        <w:rPr>
          <w:rFonts w:ascii="HP Simplified" w:hAnsi="HP Simplified"/>
          <w:sz w:val="24"/>
          <w:szCs w:val="24"/>
        </w:rPr>
        <w:t>rate from proof</w:t>
      </w:r>
      <w:r w:rsidR="005B0ACB">
        <w:rPr>
          <w:rFonts w:ascii="HP Simplified" w:hAnsi="HP Simplified"/>
          <w:sz w:val="24"/>
          <w:szCs w:val="24"/>
        </w:rPr>
        <w:t>s</w:t>
      </w:r>
      <w:r w:rsidR="0035790F">
        <w:rPr>
          <w:rFonts w:ascii="HP Simplified" w:hAnsi="HP Simplified"/>
          <w:sz w:val="24"/>
          <w:szCs w:val="24"/>
        </w:rPr>
        <w:t xml:space="preserve"> </w:t>
      </w:r>
      <w:r w:rsidR="007327E8">
        <w:rPr>
          <w:rFonts w:ascii="HP Simplified" w:hAnsi="HP Simplified"/>
          <w:sz w:val="24"/>
          <w:szCs w:val="24"/>
        </w:rPr>
        <w:t xml:space="preserve">and </w:t>
      </w:r>
      <w:r w:rsidR="005D09E0">
        <w:rPr>
          <w:rFonts w:ascii="HP Simplified" w:hAnsi="HP Simplified"/>
          <w:sz w:val="24"/>
          <w:szCs w:val="24"/>
        </w:rPr>
        <w:t xml:space="preserve">other </w:t>
      </w:r>
      <w:r w:rsidR="007327E8">
        <w:rPr>
          <w:rFonts w:ascii="HP Simplified" w:hAnsi="HP Simplified"/>
          <w:sz w:val="24"/>
          <w:szCs w:val="24"/>
        </w:rPr>
        <w:t xml:space="preserve">problem-solution </w:t>
      </w:r>
      <w:r w:rsidR="0035790F">
        <w:rPr>
          <w:rFonts w:ascii="HP Simplified" w:hAnsi="HP Simplified"/>
          <w:sz w:val="24"/>
          <w:szCs w:val="24"/>
        </w:rPr>
        <w:t>demonstrations</w:t>
      </w:r>
      <w:r w:rsidR="0014169D">
        <w:rPr>
          <w:rFonts w:ascii="HP Simplified" w:hAnsi="HP Simplified"/>
          <w:sz w:val="24"/>
          <w:szCs w:val="24"/>
        </w:rPr>
        <w:t xml:space="preserve">. </w:t>
      </w:r>
      <w:r w:rsidR="00E4139C">
        <w:rPr>
          <w:rFonts w:ascii="HP Simplified" w:hAnsi="HP Simplified"/>
          <w:sz w:val="24"/>
          <w:szCs w:val="24"/>
        </w:rPr>
        <w:t xml:space="preserve">Especially as regards </w:t>
      </w:r>
      <w:r w:rsidR="001B0EDE">
        <w:rPr>
          <w:rFonts w:ascii="HP Simplified" w:hAnsi="HP Simplified"/>
          <w:sz w:val="24"/>
          <w:szCs w:val="24"/>
        </w:rPr>
        <w:t>students’ experience</w:t>
      </w:r>
      <w:r w:rsidR="009A1F9F">
        <w:rPr>
          <w:rFonts w:ascii="HP Simplified" w:hAnsi="HP Simplified"/>
          <w:sz w:val="24"/>
          <w:szCs w:val="24"/>
        </w:rPr>
        <w:t>, g</w:t>
      </w:r>
      <w:r w:rsidR="00EE0E3A">
        <w:rPr>
          <w:rFonts w:ascii="HP Simplified" w:hAnsi="HP Simplified"/>
          <w:sz w:val="24"/>
          <w:szCs w:val="24"/>
        </w:rPr>
        <w:t>iven</w:t>
      </w:r>
      <w:r w:rsidR="008E746C">
        <w:rPr>
          <w:rFonts w:ascii="HP Simplified" w:hAnsi="HP Simplified"/>
          <w:sz w:val="24"/>
          <w:szCs w:val="24"/>
        </w:rPr>
        <w:t xml:space="preserve"> the </w:t>
      </w:r>
      <w:r w:rsidR="001B0EDE">
        <w:rPr>
          <w:rFonts w:ascii="HP Simplified" w:hAnsi="HP Simplified"/>
          <w:sz w:val="24"/>
          <w:szCs w:val="24"/>
        </w:rPr>
        <w:t>difficulties</w:t>
      </w:r>
      <w:r w:rsidR="008E746C">
        <w:rPr>
          <w:rFonts w:ascii="HP Simplified" w:hAnsi="HP Simplified"/>
          <w:sz w:val="24"/>
          <w:szCs w:val="24"/>
        </w:rPr>
        <w:t xml:space="preserve"> </w:t>
      </w:r>
      <w:r w:rsidR="00EE0E3A">
        <w:rPr>
          <w:rFonts w:ascii="HP Simplified" w:hAnsi="HP Simplified"/>
          <w:sz w:val="24"/>
          <w:szCs w:val="24"/>
        </w:rPr>
        <w:t xml:space="preserve">many </w:t>
      </w:r>
      <w:r w:rsidR="00E4139C">
        <w:rPr>
          <w:rFonts w:ascii="HP Simplified" w:hAnsi="HP Simplified"/>
          <w:sz w:val="24"/>
          <w:szCs w:val="24"/>
        </w:rPr>
        <w:t>hav</w:t>
      </w:r>
      <w:r w:rsidR="00907F9A">
        <w:rPr>
          <w:rFonts w:ascii="HP Simplified" w:hAnsi="HP Simplified"/>
          <w:sz w:val="24"/>
          <w:szCs w:val="24"/>
        </w:rPr>
        <w:t>e engaging mathematics</w:t>
      </w:r>
      <w:r w:rsidR="008E746C">
        <w:rPr>
          <w:rFonts w:ascii="HP Simplified" w:hAnsi="HP Simplified"/>
          <w:sz w:val="24"/>
          <w:szCs w:val="24"/>
        </w:rPr>
        <w:t xml:space="preserve">, </w:t>
      </w:r>
      <w:r w:rsidR="00EB2D82">
        <w:rPr>
          <w:rFonts w:ascii="HP Simplified" w:hAnsi="HP Simplified"/>
          <w:sz w:val="24"/>
          <w:szCs w:val="24"/>
        </w:rPr>
        <w:t>epistemo</w:t>
      </w:r>
      <w:r w:rsidR="00E96DF6">
        <w:rPr>
          <w:rFonts w:ascii="HP Simplified" w:hAnsi="HP Simplified"/>
          <w:sz w:val="24"/>
          <w:szCs w:val="24"/>
        </w:rPr>
        <w:t xml:space="preserve">logical and </w:t>
      </w:r>
      <w:r w:rsidR="008E746C">
        <w:rPr>
          <w:rFonts w:ascii="HP Simplified" w:hAnsi="HP Simplified"/>
          <w:sz w:val="24"/>
          <w:szCs w:val="24"/>
        </w:rPr>
        <w:t xml:space="preserve">ethical considerations </w:t>
      </w:r>
      <w:r w:rsidR="00E96DF6">
        <w:rPr>
          <w:rFonts w:ascii="HP Simplified" w:hAnsi="HP Simplified"/>
          <w:sz w:val="24"/>
          <w:szCs w:val="24"/>
        </w:rPr>
        <w:t xml:space="preserve">would seem to </w:t>
      </w:r>
      <w:r w:rsidR="008E746C">
        <w:rPr>
          <w:rFonts w:ascii="HP Simplified" w:hAnsi="HP Simplified"/>
          <w:sz w:val="24"/>
          <w:szCs w:val="24"/>
        </w:rPr>
        <w:t>support t</w:t>
      </w:r>
      <w:r w:rsidR="00F46C2E">
        <w:rPr>
          <w:rFonts w:ascii="HP Simplified" w:hAnsi="HP Simplified"/>
          <w:sz w:val="24"/>
          <w:szCs w:val="24"/>
        </w:rPr>
        <w:t xml:space="preserve">he </w:t>
      </w:r>
      <w:r w:rsidR="008E746C">
        <w:rPr>
          <w:rFonts w:ascii="HP Simplified" w:hAnsi="HP Simplified"/>
          <w:sz w:val="24"/>
          <w:szCs w:val="24"/>
        </w:rPr>
        <w:t xml:space="preserve">incorporation </w:t>
      </w:r>
      <w:r w:rsidR="00E4139C">
        <w:rPr>
          <w:rFonts w:ascii="HP Simplified" w:hAnsi="HP Simplified"/>
          <w:sz w:val="24"/>
          <w:szCs w:val="24"/>
        </w:rPr>
        <w:t>most acutely</w:t>
      </w:r>
      <w:r w:rsidR="0035790F">
        <w:rPr>
          <w:rFonts w:ascii="HP Simplified" w:hAnsi="HP Simplified"/>
          <w:sz w:val="24"/>
          <w:szCs w:val="24"/>
        </w:rPr>
        <w:t>.</w:t>
      </w:r>
      <w:r w:rsidR="00207AF3">
        <w:rPr>
          <w:rFonts w:ascii="HP Simplified" w:hAnsi="HP Simplified"/>
          <w:sz w:val="24"/>
          <w:szCs w:val="24"/>
        </w:rPr>
        <w:t xml:space="preserve"> </w:t>
      </w:r>
      <w:r w:rsidR="008B52A5">
        <w:rPr>
          <w:rFonts w:ascii="HP Simplified" w:hAnsi="HP Simplified"/>
          <w:sz w:val="24"/>
          <w:szCs w:val="24"/>
        </w:rPr>
        <w:t>And u</w:t>
      </w:r>
      <w:r w:rsidR="004A6675">
        <w:rPr>
          <w:rFonts w:ascii="HP Simplified" w:hAnsi="HP Simplified"/>
          <w:sz w:val="24"/>
          <w:szCs w:val="24"/>
        </w:rPr>
        <w:t xml:space="preserve">nification </w:t>
      </w:r>
      <w:r w:rsidR="00F46C2E">
        <w:rPr>
          <w:rFonts w:ascii="HP Simplified" w:hAnsi="HP Simplified"/>
          <w:sz w:val="24"/>
          <w:szCs w:val="24"/>
        </w:rPr>
        <w:t>is not unrealistic</w:t>
      </w:r>
      <w:r w:rsidR="004A612E">
        <w:rPr>
          <w:rFonts w:ascii="HP Simplified" w:hAnsi="HP Simplified"/>
          <w:sz w:val="24"/>
          <w:szCs w:val="24"/>
        </w:rPr>
        <w:t xml:space="preserve">. </w:t>
      </w:r>
      <w:r w:rsidR="00907F9A">
        <w:rPr>
          <w:rFonts w:ascii="HP Simplified" w:hAnsi="HP Simplified"/>
          <w:sz w:val="24"/>
          <w:szCs w:val="24"/>
        </w:rPr>
        <w:t>T</w:t>
      </w:r>
      <w:r w:rsidR="00F85AB9">
        <w:rPr>
          <w:rFonts w:ascii="HP Simplified" w:hAnsi="HP Simplified"/>
          <w:sz w:val="24"/>
          <w:szCs w:val="24"/>
        </w:rPr>
        <w:t>here is the thinking that</w:t>
      </w:r>
      <w:r w:rsidR="00F33707" w:rsidRPr="004A0579">
        <w:rPr>
          <w:rFonts w:ascii="HP Simplified" w:hAnsi="HP Simplified"/>
          <w:sz w:val="24"/>
          <w:szCs w:val="24"/>
        </w:rPr>
        <w:t xml:space="preserve"> “The traditional idea of proof will prosper because it will interact with other types of verification and affirmation” (</w:t>
      </w:r>
      <w:r w:rsidR="00F85AB9">
        <w:rPr>
          <w:rFonts w:ascii="HP Simplified" w:hAnsi="HP Simplified"/>
          <w:sz w:val="24"/>
          <w:szCs w:val="24"/>
        </w:rPr>
        <w:t xml:space="preserve">Krantz, </w:t>
      </w:r>
      <w:r w:rsidR="00907F9A">
        <w:rPr>
          <w:rFonts w:ascii="HP Simplified" w:hAnsi="HP Simplified"/>
          <w:sz w:val="24"/>
          <w:szCs w:val="24"/>
        </w:rPr>
        <w:t xml:space="preserve">ibid, p. 35). </w:t>
      </w:r>
      <w:r w:rsidR="001B0EDE">
        <w:rPr>
          <w:rFonts w:ascii="HP Simplified" w:hAnsi="HP Simplified"/>
          <w:sz w:val="24"/>
          <w:szCs w:val="24"/>
        </w:rPr>
        <w:t>R</w:t>
      </w:r>
      <w:r w:rsidR="00F33707" w:rsidRPr="004A0579">
        <w:rPr>
          <w:rFonts w:ascii="HP Simplified" w:hAnsi="HP Simplified"/>
          <w:sz w:val="24"/>
          <w:szCs w:val="24"/>
        </w:rPr>
        <w:t xml:space="preserve">ecent research evidences </w:t>
      </w:r>
      <w:r w:rsidR="00AF529B">
        <w:rPr>
          <w:rFonts w:ascii="HP Simplified" w:hAnsi="HP Simplified"/>
          <w:sz w:val="24"/>
          <w:szCs w:val="24"/>
        </w:rPr>
        <w:t>practitioners changing aesthetic regarding its presentation</w:t>
      </w:r>
      <w:r w:rsidR="005739F1">
        <w:rPr>
          <w:rFonts w:ascii="HP Simplified" w:hAnsi="HP Simplified"/>
          <w:sz w:val="24"/>
          <w:szCs w:val="24"/>
        </w:rPr>
        <w:t>,</w:t>
      </w:r>
      <w:r w:rsidR="00F85AB9">
        <w:rPr>
          <w:rFonts w:ascii="HP Simplified" w:hAnsi="HP Simplified"/>
          <w:sz w:val="24"/>
          <w:szCs w:val="24"/>
        </w:rPr>
        <w:t xml:space="preserve"> </w:t>
      </w:r>
      <w:r w:rsidR="00AF529B">
        <w:rPr>
          <w:rFonts w:ascii="HP Simplified" w:hAnsi="HP Simplified"/>
          <w:sz w:val="24"/>
          <w:szCs w:val="24"/>
        </w:rPr>
        <w:t>as</w:t>
      </w:r>
      <w:r w:rsidR="00F85AB9">
        <w:rPr>
          <w:rFonts w:ascii="HP Simplified" w:hAnsi="HP Simplified"/>
          <w:sz w:val="24"/>
          <w:szCs w:val="24"/>
        </w:rPr>
        <w:t xml:space="preserve"> a</w:t>
      </w:r>
      <w:r w:rsidR="00C864C8">
        <w:rPr>
          <w:rFonts w:ascii="HP Simplified" w:hAnsi="HP Simplified"/>
          <w:sz w:val="24"/>
          <w:szCs w:val="24"/>
        </w:rPr>
        <w:t>n analysis</w:t>
      </w:r>
      <w:r w:rsidR="00F33707" w:rsidRPr="004A0579">
        <w:rPr>
          <w:rFonts w:ascii="HP Simplified" w:hAnsi="HP Simplified"/>
          <w:sz w:val="24"/>
          <w:szCs w:val="24"/>
        </w:rPr>
        <w:t xml:space="preserve"> of mathematicians’ proof appraisals found that “Contrary to the classical view, beauty and simplicity are almost entirely unrelated in mathematics” (Inglis and Aberdeen, 2014, p. 87). </w:t>
      </w:r>
      <w:r w:rsidR="00B819E3">
        <w:rPr>
          <w:rFonts w:ascii="HP Simplified" w:hAnsi="HP Simplified"/>
          <w:sz w:val="24"/>
          <w:szCs w:val="24"/>
        </w:rPr>
        <w:t>More completely</w:t>
      </w:r>
      <w:r w:rsidR="00F33707" w:rsidRPr="004A0579">
        <w:rPr>
          <w:rFonts w:ascii="HP Simplified" w:hAnsi="HP Simplified"/>
          <w:sz w:val="24"/>
          <w:szCs w:val="24"/>
        </w:rPr>
        <w:t>, it can be appreciated that Bourbaki has lost its influence regardi</w:t>
      </w:r>
      <w:r w:rsidR="00E64B32">
        <w:rPr>
          <w:rFonts w:ascii="HP Simplified" w:hAnsi="HP Simplified"/>
          <w:sz w:val="24"/>
          <w:szCs w:val="24"/>
        </w:rPr>
        <w:t xml:space="preserve">ng mathematics demonstration. This can be seen </w:t>
      </w:r>
      <w:r w:rsidR="008F6509">
        <w:rPr>
          <w:rFonts w:ascii="HP Simplified" w:hAnsi="HP Simplified"/>
          <w:sz w:val="24"/>
          <w:szCs w:val="24"/>
        </w:rPr>
        <w:t>in the recognition that</w:t>
      </w:r>
      <w:r w:rsidR="00F33707" w:rsidRPr="004A0579">
        <w:rPr>
          <w:rFonts w:ascii="HP Simplified" w:hAnsi="HP Simplified"/>
          <w:sz w:val="24"/>
          <w:szCs w:val="24"/>
        </w:rPr>
        <w:t xml:space="preserve"> “we discover </w:t>
      </w:r>
      <w:proofErr w:type="gramStart"/>
      <w:r w:rsidR="00F33707" w:rsidRPr="004A0579">
        <w:rPr>
          <w:rFonts w:ascii="HP Simplified" w:hAnsi="HP Simplified"/>
          <w:sz w:val="24"/>
          <w:szCs w:val="24"/>
        </w:rPr>
        <w:t>mathematics,</w:t>
      </w:r>
      <w:proofErr w:type="gramEnd"/>
      <w:r w:rsidR="00F33707" w:rsidRPr="004A0579">
        <w:rPr>
          <w:rFonts w:ascii="HP Simplified" w:hAnsi="HP Simplified"/>
          <w:sz w:val="24"/>
          <w:szCs w:val="24"/>
        </w:rPr>
        <w:t xml:space="preserve"> we create mathematics using intuition and trial and error. Certainly we draw pictures. Certainly we try things and twist things around and bend things to try to make them work. </w:t>
      </w:r>
      <w:proofErr w:type="gramStart"/>
      <w:r w:rsidR="00F33707" w:rsidRPr="004A0579">
        <w:rPr>
          <w:rFonts w:ascii="HP Simplified" w:hAnsi="HP Simplified"/>
          <w:sz w:val="24"/>
          <w:szCs w:val="24"/>
        </w:rPr>
        <w:t xml:space="preserve">Unfortunately, Bourbaki does not teach any part of this [heuristic] process” (Krantz, </w:t>
      </w:r>
      <w:r w:rsidR="00C864C8">
        <w:rPr>
          <w:rFonts w:ascii="HP Simplified" w:hAnsi="HP Simplified"/>
          <w:sz w:val="24"/>
          <w:szCs w:val="24"/>
        </w:rPr>
        <w:t>ibid</w:t>
      </w:r>
      <w:r w:rsidR="00F33707" w:rsidRPr="004A0579">
        <w:rPr>
          <w:rFonts w:ascii="HP Simplified" w:hAnsi="HP Simplified"/>
          <w:sz w:val="24"/>
          <w:szCs w:val="24"/>
        </w:rPr>
        <w:t>, p. 29).</w:t>
      </w:r>
      <w:proofErr w:type="gramEnd"/>
      <w:r w:rsidR="00F33707" w:rsidRPr="004A0579">
        <w:rPr>
          <w:rFonts w:ascii="HP Simplified" w:hAnsi="HP Simplified"/>
          <w:sz w:val="24"/>
          <w:szCs w:val="24"/>
        </w:rPr>
        <w:t xml:space="preserve"> </w:t>
      </w:r>
    </w:p>
    <w:p w:rsidR="000A6187" w:rsidRDefault="00F1391F" w:rsidP="00EA4C7E">
      <w:pPr>
        <w:spacing w:line="480" w:lineRule="auto"/>
        <w:jc w:val="both"/>
        <w:rPr>
          <w:rFonts w:ascii="HP Simplified" w:hAnsi="HP Simplified"/>
          <w:sz w:val="24"/>
          <w:szCs w:val="24"/>
        </w:rPr>
      </w:pPr>
      <w:r>
        <w:rPr>
          <w:rFonts w:ascii="HP Simplified" w:hAnsi="HP Simplified"/>
          <w:sz w:val="24"/>
          <w:szCs w:val="24"/>
        </w:rPr>
        <w:t xml:space="preserve">This is to say, there is good reason and evidence to </w:t>
      </w:r>
      <w:r w:rsidR="00BA44C3">
        <w:rPr>
          <w:rFonts w:ascii="HP Simplified" w:hAnsi="HP Simplified"/>
          <w:sz w:val="24"/>
          <w:szCs w:val="24"/>
        </w:rPr>
        <w:t xml:space="preserve">support </w:t>
      </w:r>
      <w:r w:rsidR="00EE0E3A">
        <w:rPr>
          <w:rFonts w:ascii="HP Simplified" w:hAnsi="HP Simplified"/>
          <w:sz w:val="24"/>
          <w:szCs w:val="24"/>
        </w:rPr>
        <w:t xml:space="preserve">the </w:t>
      </w:r>
      <w:r w:rsidR="001B0EDE">
        <w:rPr>
          <w:rFonts w:ascii="HP Simplified" w:hAnsi="HP Simplified"/>
          <w:sz w:val="24"/>
          <w:szCs w:val="24"/>
        </w:rPr>
        <w:t>present</w:t>
      </w:r>
      <w:r w:rsidR="00EE0E3A">
        <w:rPr>
          <w:rFonts w:ascii="HP Simplified" w:hAnsi="HP Simplified"/>
          <w:sz w:val="24"/>
          <w:szCs w:val="24"/>
        </w:rPr>
        <w:t>at</w:t>
      </w:r>
      <w:r w:rsidR="00BA44C3">
        <w:rPr>
          <w:rFonts w:ascii="HP Simplified" w:hAnsi="HP Simplified"/>
          <w:sz w:val="24"/>
          <w:szCs w:val="24"/>
        </w:rPr>
        <w:t xml:space="preserve">ion </w:t>
      </w:r>
      <w:r w:rsidR="001B0EDE">
        <w:rPr>
          <w:rFonts w:ascii="HP Simplified" w:hAnsi="HP Simplified"/>
          <w:sz w:val="24"/>
          <w:szCs w:val="24"/>
        </w:rPr>
        <w:t xml:space="preserve">and practice </w:t>
      </w:r>
      <w:r w:rsidR="00BA44C3">
        <w:rPr>
          <w:rFonts w:ascii="HP Simplified" w:hAnsi="HP Simplified"/>
          <w:sz w:val="24"/>
          <w:szCs w:val="24"/>
        </w:rPr>
        <w:t xml:space="preserve">of heuristics as it is instrumentally </w:t>
      </w:r>
      <w:r w:rsidR="001B0EDE">
        <w:rPr>
          <w:rFonts w:ascii="HP Simplified" w:hAnsi="HP Simplified"/>
          <w:sz w:val="24"/>
          <w:szCs w:val="24"/>
        </w:rPr>
        <w:t>essential</w:t>
      </w:r>
      <w:r w:rsidR="00BA44C3">
        <w:rPr>
          <w:rFonts w:ascii="HP Simplified" w:hAnsi="HP Simplified"/>
          <w:sz w:val="24"/>
          <w:szCs w:val="24"/>
        </w:rPr>
        <w:t xml:space="preserve">. </w:t>
      </w:r>
      <w:r w:rsidR="00B819E3">
        <w:rPr>
          <w:rFonts w:ascii="HP Simplified" w:hAnsi="HP Simplified"/>
          <w:sz w:val="24"/>
          <w:szCs w:val="24"/>
        </w:rPr>
        <w:t>I</w:t>
      </w:r>
      <w:r w:rsidR="00BA44C3">
        <w:rPr>
          <w:rFonts w:ascii="HP Simplified" w:hAnsi="HP Simplified"/>
          <w:sz w:val="24"/>
          <w:szCs w:val="24"/>
        </w:rPr>
        <w:t>ts i</w:t>
      </w:r>
      <w:r w:rsidR="0004211B">
        <w:rPr>
          <w:rFonts w:ascii="HP Simplified" w:hAnsi="HP Simplified"/>
          <w:sz w:val="24"/>
          <w:szCs w:val="24"/>
        </w:rPr>
        <w:t xml:space="preserve">ncorporation </w:t>
      </w:r>
      <w:r w:rsidR="00B819E3">
        <w:rPr>
          <w:rFonts w:ascii="HP Simplified" w:hAnsi="HP Simplified"/>
          <w:sz w:val="24"/>
          <w:szCs w:val="24"/>
        </w:rPr>
        <w:t xml:space="preserve">as an integral element of the mathematical experience </w:t>
      </w:r>
      <w:r w:rsidR="0004211B">
        <w:rPr>
          <w:rFonts w:ascii="HP Simplified" w:hAnsi="HP Simplified"/>
          <w:sz w:val="24"/>
          <w:szCs w:val="24"/>
        </w:rPr>
        <w:t xml:space="preserve">would </w:t>
      </w:r>
      <w:r w:rsidR="008B52A5">
        <w:rPr>
          <w:rFonts w:ascii="HP Simplified" w:hAnsi="HP Simplified"/>
          <w:sz w:val="24"/>
          <w:szCs w:val="24"/>
        </w:rPr>
        <w:t>acknowledge</w:t>
      </w:r>
      <w:r w:rsidR="0004211B">
        <w:rPr>
          <w:rFonts w:ascii="HP Simplified" w:hAnsi="HP Simplified"/>
          <w:sz w:val="24"/>
          <w:szCs w:val="24"/>
        </w:rPr>
        <w:t xml:space="preserve"> the epistemological and ethical commitment of the mathematics community</w:t>
      </w:r>
      <w:r w:rsidR="0004211B" w:rsidRPr="0025492B">
        <w:rPr>
          <w:rFonts w:ascii="HP Simplified" w:hAnsi="HP Simplified"/>
          <w:sz w:val="24"/>
          <w:szCs w:val="24"/>
        </w:rPr>
        <w:t xml:space="preserve"> </w:t>
      </w:r>
      <w:r w:rsidR="00943F07">
        <w:rPr>
          <w:rFonts w:ascii="HP Simplified" w:hAnsi="HP Simplified"/>
          <w:sz w:val="24"/>
          <w:szCs w:val="24"/>
        </w:rPr>
        <w:t xml:space="preserve">to </w:t>
      </w:r>
      <w:r w:rsidR="00EB2D82">
        <w:rPr>
          <w:rFonts w:ascii="HP Simplified" w:hAnsi="HP Simplified"/>
          <w:sz w:val="24"/>
          <w:szCs w:val="24"/>
        </w:rPr>
        <w:t>both the student and society</w:t>
      </w:r>
      <w:r w:rsidR="005B0ACB">
        <w:rPr>
          <w:rFonts w:ascii="HP Simplified" w:hAnsi="HP Simplified"/>
          <w:sz w:val="24"/>
          <w:szCs w:val="24"/>
        </w:rPr>
        <w:t>. In addition to the professional members of the community furthering their understanding, it</w:t>
      </w:r>
      <w:r w:rsidR="008F06CE">
        <w:rPr>
          <w:rFonts w:ascii="HP Simplified" w:hAnsi="HP Simplified"/>
          <w:sz w:val="24"/>
          <w:szCs w:val="24"/>
        </w:rPr>
        <w:t xml:space="preserve">s presence would </w:t>
      </w:r>
      <w:r w:rsidR="00967D1C">
        <w:rPr>
          <w:rFonts w:ascii="HP Simplified" w:hAnsi="HP Simplified"/>
          <w:sz w:val="24"/>
          <w:szCs w:val="24"/>
        </w:rPr>
        <w:t>provide</w:t>
      </w:r>
      <w:r w:rsidR="00E71310">
        <w:rPr>
          <w:rFonts w:ascii="HP Simplified" w:hAnsi="HP Simplified"/>
          <w:sz w:val="24"/>
          <w:szCs w:val="24"/>
        </w:rPr>
        <w:t xml:space="preserve"> </w:t>
      </w:r>
      <w:r w:rsidR="008F06CE">
        <w:rPr>
          <w:rFonts w:ascii="HP Simplified" w:hAnsi="HP Simplified"/>
          <w:sz w:val="24"/>
          <w:szCs w:val="24"/>
        </w:rPr>
        <w:t>s</w:t>
      </w:r>
      <w:r w:rsidR="0004211B">
        <w:rPr>
          <w:rFonts w:ascii="HP Simplified" w:hAnsi="HP Simplified"/>
          <w:sz w:val="24"/>
          <w:szCs w:val="24"/>
        </w:rPr>
        <w:t xml:space="preserve">tudents </w:t>
      </w:r>
      <w:r w:rsidR="004A6675">
        <w:rPr>
          <w:rFonts w:ascii="HP Simplified" w:hAnsi="HP Simplified"/>
          <w:sz w:val="24"/>
          <w:szCs w:val="24"/>
        </w:rPr>
        <w:t xml:space="preserve">opportunity to </w:t>
      </w:r>
      <w:r w:rsidR="0004211B">
        <w:rPr>
          <w:rFonts w:ascii="HP Simplified" w:hAnsi="HP Simplified"/>
          <w:sz w:val="24"/>
          <w:szCs w:val="24"/>
        </w:rPr>
        <w:t xml:space="preserve">gain </w:t>
      </w:r>
      <w:r w:rsidR="00AF529B">
        <w:rPr>
          <w:rFonts w:ascii="HP Simplified" w:hAnsi="HP Simplified"/>
          <w:sz w:val="24"/>
          <w:szCs w:val="24"/>
        </w:rPr>
        <w:t>great</w:t>
      </w:r>
      <w:r w:rsidR="0004211B">
        <w:rPr>
          <w:rFonts w:ascii="HP Simplified" w:hAnsi="HP Simplified"/>
          <w:sz w:val="24"/>
          <w:szCs w:val="24"/>
        </w:rPr>
        <w:t xml:space="preserve">er </w:t>
      </w:r>
      <w:r w:rsidR="005B0ACB">
        <w:rPr>
          <w:rFonts w:ascii="HP Simplified" w:hAnsi="HP Simplified"/>
          <w:sz w:val="24"/>
          <w:szCs w:val="24"/>
        </w:rPr>
        <w:t>awareness</w:t>
      </w:r>
      <w:r w:rsidR="0004211B">
        <w:rPr>
          <w:rFonts w:ascii="HP Simplified" w:hAnsi="HP Simplified"/>
          <w:sz w:val="24"/>
          <w:szCs w:val="24"/>
        </w:rPr>
        <w:t xml:space="preserve"> regarding the nature of mathematics, and </w:t>
      </w:r>
      <w:r w:rsidR="005B0ACB">
        <w:rPr>
          <w:rFonts w:ascii="HP Simplified" w:hAnsi="HP Simplified"/>
          <w:sz w:val="24"/>
          <w:szCs w:val="24"/>
        </w:rPr>
        <w:lastRenderedPageBreak/>
        <w:t>experienc</w:t>
      </w:r>
      <w:r w:rsidR="0004211B">
        <w:rPr>
          <w:rFonts w:ascii="HP Simplified" w:hAnsi="HP Simplified"/>
          <w:sz w:val="24"/>
          <w:szCs w:val="24"/>
        </w:rPr>
        <w:t xml:space="preserve">e a more </w:t>
      </w:r>
      <w:r w:rsidR="008F06CE">
        <w:rPr>
          <w:rFonts w:ascii="HP Simplified" w:hAnsi="HP Simplified"/>
          <w:sz w:val="24"/>
          <w:szCs w:val="24"/>
        </w:rPr>
        <w:t>realistic</w:t>
      </w:r>
      <w:r w:rsidR="0004211B">
        <w:rPr>
          <w:rFonts w:ascii="HP Simplified" w:hAnsi="HP Simplified"/>
          <w:sz w:val="24"/>
          <w:szCs w:val="24"/>
        </w:rPr>
        <w:t xml:space="preserve">, </w:t>
      </w:r>
      <w:r w:rsidR="008F06CE">
        <w:rPr>
          <w:rFonts w:ascii="HP Simplified" w:hAnsi="HP Simplified"/>
          <w:sz w:val="24"/>
          <w:szCs w:val="24"/>
        </w:rPr>
        <w:t>informative</w:t>
      </w:r>
      <w:r w:rsidR="009A1F9F">
        <w:rPr>
          <w:rFonts w:ascii="HP Simplified" w:hAnsi="HP Simplified"/>
          <w:sz w:val="24"/>
          <w:szCs w:val="24"/>
        </w:rPr>
        <w:t xml:space="preserve"> and rewarding </w:t>
      </w:r>
      <w:r w:rsidR="0004211B">
        <w:rPr>
          <w:rFonts w:ascii="HP Simplified" w:hAnsi="HP Simplified"/>
          <w:sz w:val="24"/>
          <w:szCs w:val="24"/>
        </w:rPr>
        <w:t xml:space="preserve">engagement </w:t>
      </w:r>
      <w:r w:rsidR="00E41BF7">
        <w:rPr>
          <w:rFonts w:ascii="HP Simplified" w:hAnsi="HP Simplified"/>
          <w:sz w:val="24"/>
          <w:szCs w:val="24"/>
        </w:rPr>
        <w:t>with</w:t>
      </w:r>
      <w:r w:rsidR="0004211B">
        <w:rPr>
          <w:rFonts w:ascii="HP Simplified" w:hAnsi="HP Simplified"/>
          <w:sz w:val="24"/>
          <w:szCs w:val="24"/>
        </w:rPr>
        <w:t xml:space="preserve"> their investigative efforts in resonance with demonstrations that </w:t>
      </w:r>
      <w:r w:rsidR="00BA44C3">
        <w:rPr>
          <w:rFonts w:ascii="HP Simplified" w:hAnsi="HP Simplified"/>
          <w:sz w:val="24"/>
          <w:szCs w:val="24"/>
        </w:rPr>
        <w:t>evidence</w:t>
      </w:r>
      <w:r w:rsidR="0004211B">
        <w:rPr>
          <w:rFonts w:ascii="HP Simplified" w:hAnsi="HP Simplified"/>
          <w:sz w:val="24"/>
          <w:szCs w:val="24"/>
        </w:rPr>
        <w:t xml:space="preserve"> heuristic</w:t>
      </w:r>
      <w:r w:rsidR="00326405">
        <w:rPr>
          <w:rFonts w:ascii="HP Simplified" w:hAnsi="HP Simplified"/>
          <w:sz w:val="24"/>
          <w:szCs w:val="24"/>
        </w:rPr>
        <w:t xml:space="preserve"> action</w:t>
      </w:r>
      <w:r w:rsidR="00B819E3">
        <w:rPr>
          <w:rFonts w:ascii="HP Simplified" w:hAnsi="HP Simplified"/>
          <w:sz w:val="24"/>
          <w:szCs w:val="24"/>
        </w:rPr>
        <w:t>s</w:t>
      </w:r>
      <w:r w:rsidR="0004211B">
        <w:rPr>
          <w:rFonts w:ascii="HP Simplified" w:hAnsi="HP Simplified"/>
          <w:sz w:val="24"/>
          <w:szCs w:val="24"/>
        </w:rPr>
        <w:t xml:space="preserve">. </w:t>
      </w:r>
      <w:r w:rsidR="0088330E" w:rsidRPr="004A0579">
        <w:rPr>
          <w:rFonts w:ascii="HP Simplified" w:hAnsi="HP Simplified" w:cstheme="minorHAnsi"/>
          <w:color w:val="333333"/>
          <w:sz w:val="24"/>
          <w:szCs w:val="24"/>
        </w:rPr>
        <w:t>That is,</w:t>
      </w:r>
      <w:r w:rsidR="000F1ADB" w:rsidRPr="004A0579">
        <w:rPr>
          <w:rFonts w:ascii="HP Simplified" w:hAnsi="HP Simplified" w:cstheme="minorHAnsi"/>
          <w:color w:val="333333"/>
          <w:sz w:val="24"/>
          <w:szCs w:val="24"/>
        </w:rPr>
        <w:t xml:space="preserve"> </w:t>
      </w:r>
      <w:r w:rsidR="000E71D0" w:rsidRPr="004A0579">
        <w:rPr>
          <w:rFonts w:ascii="HP Simplified" w:hAnsi="HP Simplified" w:cstheme="minorHAnsi"/>
          <w:color w:val="333333"/>
          <w:sz w:val="24"/>
          <w:szCs w:val="24"/>
        </w:rPr>
        <w:t>“Innocent though the conclusion may seem, it is of fundamenta</w:t>
      </w:r>
      <w:r w:rsidR="000504BD" w:rsidRPr="004A0579">
        <w:rPr>
          <w:rFonts w:ascii="HP Simplified" w:hAnsi="HP Simplified" w:cstheme="minorHAnsi"/>
          <w:color w:val="333333"/>
          <w:sz w:val="24"/>
          <w:szCs w:val="24"/>
        </w:rPr>
        <w:t xml:space="preserve">l importance” </w:t>
      </w:r>
      <w:r w:rsidR="00A179CA">
        <w:rPr>
          <w:rFonts w:ascii="HP Simplified" w:hAnsi="HP Simplified" w:cstheme="minorHAnsi"/>
          <w:color w:val="333333"/>
          <w:sz w:val="24"/>
          <w:szCs w:val="24"/>
        </w:rPr>
        <w:t>(</w:t>
      </w:r>
      <w:r w:rsidR="000504BD" w:rsidRPr="004A0579">
        <w:rPr>
          <w:rFonts w:ascii="HP Simplified" w:hAnsi="HP Simplified" w:cstheme="minorHAnsi"/>
          <w:color w:val="333333"/>
          <w:sz w:val="24"/>
          <w:szCs w:val="24"/>
        </w:rPr>
        <w:t>Van Bendegem</w:t>
      </w:r>
      <w:r w:rsidR="00FA5A48" w:rsidRPr="004A0579">
        <w:rPr>
          <w:rFonts w:ascii="HP Simplified" w:hAnsi="HP Simplified" w:cstheme="minorHAnsi"/>
          <w:color w:val="333333"/>
          <w:sz w:val="24"/>
          <w:szCs w:val="24"/>
        </w:rPr>
        <w:t xml:space="preserve">, </w:t>
      </w:r>
      <w:r w:rsidR="000504BD" w:rsidRPr="004A0579">
        <w:rPr>
          <w:rFonts w:ascii="HP Simplified" w:hAnsi="HP Simplified" w:cstheme="minorHAnsi"/>
          <w:color w:val="333333"/>
          <w:sz w:val="24"/>
          <w:szCs w:val="24"/>
        </w:rPr>
        <w:t xml:space="preserve">1993, p. </w:t>
      </w:r>
      <w:r w:rsidR="00FA5A48" w:rsidRPr="004A0579">
        <w:rPr>
          <w:rFonts w:ascii="HP Simplified" w:hAnsi="HP Simplified" w:cstheme="minorHAnsi"/>
          <w:color w:val="333333"/>
          <w:sz w:val="24"/>
          <w:szCs w:val="24"/>
        </w:rPr>
        <w:t xml:space="preserve"> </w:t>
      </w:r>
      <w:r w:rsidR="00F33707">
        <w:rPr>
          <w:rFonts w:ascii="HP Simplified" w:hAnsi="HP Simplified" w:cstheme="minorHAnsi"/>
          <w:color w:val="333333"/>
          <w:sz w:val="24"/>
          <w:szCs w:val="24"/>
        </w:rPr>
        <w:t>28).</w:t>
      </w:r>
      <w:r w:rsidR="007B26AE">
        <w:rPr>
          <w:rFonts w:ascii="HP Simplified" w:hAnsi="HP Simplified"/>
          <w:sz w:val="24"/>
          <w:szCs w:val="24"/>
        </w:rPr>
        <w:t xml:space="preserve"> </w:t>
      </w:r>
    </w:p>
    <w:p w:rsidR="00E005C0" w:rsidRDefault="007351CA" w:rsidP="00EA4C7E">
      <w:pPr>
        <w:spacing w:line="480" w:lineRule="auto"/>
        <w:jc w:val="both"/>
        <w:rPr>
          <w:rFonts w:ascii="HP Simplified" w:hAnsi="HP Simplified"/>
          <w:sz w:val="24"/>
          <w:szCs w:val="24"/>
        </w:rPr>
      </w:pPr>
      <w:r>
        <w:rPr>
          <w:rFonts w:ascii="HP Simplified" w:hAnsi="HP Simplified" w:cstheme="minorHAnsi"/>
          <w:color w:val="333333"/>
          <w:sz w:val="24"/>
          <w:szCs w:val="24"/>
        </w:rPr>
        <w:t>W</w:t>
      </w:r>
      <w:r w:rsidR="00162FA1">
        <w:rPr>
          <w:rFonts w:ascii="HP Simplified" w:hAnsi="HP Simplified"/>
          <w:sz w:val="24"/>
          <w:szCs w:val="24"/>
        </w:rPr>
        <w:t>ith</w:t>
      </w:r>
      <w:r w:rsidR="0099713E">
        <w:rPr>
          <w:rFonts w:ascii="HP Simplified" w:hAnsi="HP Simplified"/>
          <w:sz w:val="24"/>
          <w:szCs w:val="24"/>
        </w:rPr>
        <w:t xml:space="preserve"> </w:t>
      </w:r>
      <w:r w:rsidR="00751071">
        <w:rPr>
          <w:rFonts w:ascii="HP Simplified" w:hAnsi="HP Simplified"/>
          <w:sz w:val="24"/>
          <w:szCs w:val="24"/>
        </w:rPr>
        <w:t>c</w:t>
      </w:r>
      <w:r w:rsidR="00162FA1">
        <w:rPr>
          <w:rFonts w:ascii="HP Simplified" w:hAnsi="HP Simplified"/>
          <w:sz w:val="24"/>
          <w:szCs w:val="24"/>
        </w:rPr>
        <w:t xml:space="preserve">ultural </w:t>
      </w:r>
      <w:r w:rsidR="001B0EDE">
        <w:rPr>
          <w:rFonts w:ascii="HP Simplified" w:hAnsi="HP Simplified"/>
          <w:sz w:val="24"/>
          <w:szCs w:val="24"/>
        </w:rPr>
        <w:t>diversity</w:t>
      </w:r>
      <w:r w:rsidR="00162FA1">
        <w:rPr>
          <w:rFonts w:ascii="HP Simplified" w:hAnsi="HP Simplified"/>
          <w:sz w:val="24"/>
          <w:szCs w:val="24"/>
        </w:rPr>
        <w:t xml:space="preserve"> </w:t>
      </w:r>
      <w:r w:rsidR="00FE48A4">
        <w:rPr>
          <w:rFonts w:ascii="HP Simplified" w:hAnsi="HP Simplified"/>
          <w:sz w:val="24"/>
          <w:szCs w:val="24"/>
        </w:rPr>
        <w:t>secur</w:t>
      </w:r>
      <w:r w:rsidR="00E41BF7">
        <w:rPr>
          <w:rFonts w:ascii="HP Simplified" w:hAnsi="HP Simplified"/>
          <w:sz w:val="24"/>
          <w:szCs w:val="24"/>
        </w:rPr>
        <w:t>ed by the</w:t>
      </w:r>
      <w:r w:rsidR="000A6187">
        <w:rPr>
          <w:rFonts w:ascii="HP Simplified" w:hAnsi="HP Simplified"/>
          <w:sz w:val="24"/>
          <w:szCs w:val="24"/>
        </w:rPr>
        <w:t xml:space="preserve"> </w:t>
      </w:r>
      <w:r w:rsidR="0077526A">
        <w:rPr>
          <w:rFonts w:ascii="HP Simplified" w:hAnsi="HP Simplified"/>
          <w:sz w:val="24"/>
          <w:szCs w:val="24"/>
        </w:rPr>
        <w:t xml:space="preserve">informal language of investigation </w:t>
      </w:r>
      <w:r w:rsidR="00003625">
        <w:rPr>
          <w:rFonts w:ascii="HP Simplified" w:hAnsi="HP Simplified"/>
          <w:sz w:val="24"/>
          <w:szCs w:val="24"/>
        </w:rPr>
        <w:t>in union with</w:t>
      </w:r>
      <w:r w:rsidR="0077526A">
        <w:rPr>
          <w:rFonts w:ascii="HP Simplified" w:hAnsi="HP Simplified"/>
          <w:sz w:val="24"/>
          <w:szCs w:val="24"/>
        </w:rPr>
        <w:t xml:space="preserve"> the </w:t>
      </w:r>
      <w:r w:rsidR="000A6187">
        <w:rPr>
          <w:rFonts w:ascii="HP Simplified" w:hAnsi="HP Simplified"/>
          <w:sz w:val="24"/>
          <w:szCs w:val="24"/>
        </w:rPr>
        <w:t xml:space="preserve">formal </w:t>
      </w:r>
      <w:r w:rsidR="000111BB">
        <w:rPr>
          <w:rFonts w:ascii="HP Simplified" w:hAnsi="HP Simplified"/>
          <w:sz w:val="24"/>
          <w:szCs w:val="24"/>
        </w:rPr>
        <w:t>demonstration</w:t>
      </w:r>
      <w:r>
        <w:rPr>
          <w:rFonts w:ascii="HP Simplified" w:hAnsi="HP Simplified"/>
          <w:sz w:val="24"/>
          <w:szCs w:val="24"/>
        </w:rPr>
        <w:t>,</w:t>
      </w:r>
      <w:r w:rsidR="00162FA1">
        <w:rPr>
          <w:rFonts w:ascii="HP Simplified" w:hAnsi="HP Simplified"/>
          <w:sz w:val="24"/>
          <w:szCs w:val="24"/>
        </w:rPr>
        <w:t xml:space="preserve"> the </w:t>
      </w:r>
      <w:r w:rsidR="00C15CCA">
        <w:rPr>
          <w:rFonts w:ascii="HP Simplified" w:hAnsi="HP Simplified"/>
          <w:sz w:val="24"/>
          <w:szCs w:val="24"/>
        </w:rPr>
        <w:t xml:space="preserve">offering of </w:t>
      </w:r>
      <w:r w:rsidR="00162FA1">
        <w:rPr>
          <w:rFonts w:ascii="HP Simplified" w:hAnsi="HP Simplified"/>
          <w:sz w:val="24"/>
          <w:szCs w:val="24"/>
        </w:rPr>
        <w:t xml:space="preserve">mathematics </w:t>
      </w:r>
      <w:r w:rsidR="00EB2D82">
        <w:rPr>
          <w:rFonts w:ascii="HP Simplified" w:hAnsi="HP Simplified"/>
          <w:sz w:val="24"/>
          <w:szCs w:val="24"/>
        </w:rPr>
        <w:t>would enabl</w:t>
      </w:r>
      <w:r w:rsidR="00913C8A">
        <w:rPr>
          <w:rFonts w:ascii="HP Simplified" w:hAnsi="HP Simplified"/>
          <w:sz w:val="24"/>
          <w:szCs w:val="24"/>
        </w:rPr>
        <w:t xml:space="preserve">e </w:t>
      </w:r>
      <w:r w:rsidR="00C15CCA">
        <w:rPr>
          <w:rFonts w:ascii="HP Simplified" w:hAnsi="HP Simplified"/>
          <w:sz w:val="24"/>
          <w:szCs w:val="24"/>
        </w:rPr>
        <w:t xml:space="preserve">more </w:t>
      </w:r>
      <w:r w:rsidR="00162FA1">
        <w:rPr>
          <w:rFonts w:ascii="HP Simplified" w:hAnsi="HP Simplified"/>
          <w:sz w:val="24"/>
          <w:szCs w:val="24"/>
        </w:rPr>
        <w:t xml:space="preserve">students </w:t>
      </w:r>
      <w:r w:rsidR="00EB2D82">
        <w:rPr>
          <w:rFonts w:ascii="HP Simplified" w:hAnsi="HP Simplified"/>
          <w:sz w:val="24"/>
          <w:szCs w:val="24"/>
        </w:rPr>
        <w:t>to</w:t>
      </w:r>
      <w:r w:rsidR="00913C8A">
        <w:rPr>
          <w:rFonts w:ascii="HP Simplified" w:hAnsi="HP Simplified"/>
          <w:sz w:val="24"/>
          <w:szCs w:val="24"/>
        </w:rPr>
        <w:t xml:space="preserve"> appreciate their </w:t>
      </w:r>
      <w:r w:rsidR="0014169D">
        <w:rPr>
          <w:rFonts w:ascii="HP Simplified" w:hAnsi="HP Simplified"/>
          <w:sz w:val="24"/>
          <w:szCs w:val="24"/>
        </w:rPr>
        <w:t>mathematical experience</w:t>
      </w:r>
      <w:r w:rsidR="00913C8A">
        <w:rPr>
          <w:rFonts w:ascii="HP Simplified" w:hAnsi="HP Simplified"/>
          <w:sz w:val="24"/>
          <w:szCs w:val="24"/>
        </w:rPr>
        <w:t>, in essence establishing</w:t>
      </w:r>
      <w:r>
        <w:rPr>
          <w:rFonts w:ascii="HP Simplified" w:hAnsi="HP Simplified"/>
          <w:sz w:val="24"/>
          <w:szCs w:val="24"/>
        </w:rPr>
        <w:t xml:space="preserve"> </w:t>
      </w:r>
      <w:r w:rsidR="00913C8A">
        <w:rPr>
          <w:rFonts w:ascii="HP Simplified" w:hAnsi="HP Simplified"/>
          <w:sz w:val="24"/>
          <w:szCs w:val="24"/>
        </w:rPr>
        <w:t>a</w:t>
      </w:r>
      <w:r w:rsidR="00EE0E3A">
        <w:rPr>
          <w:rFonts w:ascii="HP Simplified" w:hAnsi="HP Simplified"/>
          <w:sz w:val="24"/>
          <w:szCs w:val="24"/>
        </w:rPr>
        <w:t xml:space="preserve"> greater unifying </w:t>
      </w:r>
      <w:r w:rsidR="00913C8A">
        <w:rPr>
          <w:rFonts w:ascii="HP Simplified" w:hAnsi="HP Simplified"/>
          <w:sz w:val="24"/>
          <w:szCs w:val="24"/>
        </w:rPr>
        <w:t>opportunity</w:t>
      </w:r>
      <w:r w:rsidR="00A12488">
        <w:rPr>
          <w:rFonts w:ascii="HP Simplified" w:hAnsi="HP Simplified"/>
          <w:sz w:val="24"/>
          <w:szCs w:val="24"/>
        </w:rPr>
        <w:t xml:space="preserve">. </w:t>
      </w:r>
      <w:r w:rsidR="00E275DA">
        <w:rPr>
          <w:rFonts w:ascii="HP Simplified" w:hAnsi="HP Simplified"/>
          <w:sz w:val="24"/>
          <w:szCs w:val="24"/>
        </w:rPr>
        <w:t>After all, w</w:t>
      </w:r>
      <w:r w:rsidR="0025492B">
        <w:rPr>
          <w:rFonts w:ascii="HP Simplified" w:hAnsi="HP Simplified"/>
          <w:sz w:val="24"/>
          <w:szCs w:val="24"/>
        </w:rPr>
        <w:t xml:space="preserve">ith </w:t>
      </w:r>
      <w:r w:rsidR="000B5BAB">
        <w:rPr>
          <w:rFonts w:ascii="HP Simplified" w:hAnsi="HP Simplified"/>
          <w:sz w:val="24"/>
          <w:szCs w:val="24"/>
        </w:rPr>
        <w:t>h</w:t>
      </w:r>
      <w:r w:rsidR="00513C7F" w:rsidRPr="004A0579">
        <w:rPr>
          <w:rFonts w:ascii="HP Simplified" w:hAnsi="HP Simplified"/>
          <w:sz w:val="24"/>
          <w:szCs w:val="24"/>
        </w:rPr>
        <w:t xml:space="preserve">euristic </w:t>
      </w:r>
      <w:r w:rsidR="00A6213B">
        <w:rPr>
          <w:rFonts w:ascii="HP Simplified" w:hAnsi="HP Simplified"/>
          <w:sz w:val="24"/>
          <w:szCs w:val="24"/>
        </w:rPr>
        <w:t xml:space="preserve">application </w:t>
      </w:r>
      <w:r w:rsidR="00D66325">
        <w:rPr>
          <w:rFonts w:ascii="HP Simplified" w:hAnsi="HP Simplified"/>
          <w:sz w:val="24"/>
          <w:szCs w:val="24"/>
        </w:rPr>
        <w:t>transcend</w:t>
      </w:r>
      <w:r w:rsidR="0025492B">
        <w:rPr>
          <w:rFonts w:ascii="HP Simplified" w:hAnsi="HP Simplified"/>
          <w:sz w:val="24"/>
          <w:szCs w:val="24"/>
        </w:rPr>
        <w:t>ing</w:t>
      </w:r>
      <w:r w:rsidR="00E64B32">
        <w:rPr>
          <w:rFonts w:ascii="HP Simplified" w:hAnsi="HP Simplified"/>
          <w:sz w:val="24"/>
          <w:szCs w:val="24"/>
        </w:rPr>
        <w:t xml:space="preserve"> the content boundaries </w:t>
      </w:r>
      <w:r w:rsidR="00D66325">
        <w:rPr>
          <w:rFonts w:ascii="HP Simplified" w:hAnsi="HP Simplified"/>
          <w:sz w:val="24"/>
          <w:szCs w:val="24"/>
        </w:rPr>
        <w:t>o</w:t>
      </w:r>
      <w:r w:rsidR="0025492B">
        <w:rPr>
          <w:rFonts w:ascii="HP Simplified" w:hAnsi="HP Simplified"/>
          <w:sz w:val="24"/>
          <w:szCs w:val="24"/>
        </w:rPr>
        <w:t xml:space="preserve">f mathematics investigation, </w:t>
      </w:r>
      <w:r w:rsidR="00513C7F" w:rsidRPr="004A0579">
        <w:rPr>
          <w:rFonts w:ascii="HP Simplified" w:hAnsi="HP Simplified"/>
          <w:sz w:val="24"/>
          <w:szCs w:val="24"/>
        </w:rPr>
        <w:t xml:space="preserve">the mathematics community would </w:t>
      </w:r>
      <w:r w:rsidR="00E64B32">
        <w:rPr>
          <w:rFonts w:ascii="HP Simplified" w:hAnsi="HP Simplified"/>
          <w:sz w:val="24"/>
          <w:szCs w:val="24"/>
        </w:rPr>
        <w:t xml:space="preserve">have opportunity </w:t>
      </w:r>
      <w:r w:rsidR="000F6AC4">
        <w:rPr>
          <w:rFonts w:ascii="HP Simplified" w:hAnsi="HP Simplified"/>
          <w:sz w:val="24"/>
          <w:szCs w:val="24"/>
        </w:rPr>
        <w:t xml:space="preserve">to </w:t>
      </w:r>
      <w:r w:rsidR="00BD56AA">
        <w:rPr>
          <w:rFonts w:ascii="HP Simplified" w:hAnsi="HP Simplified"/>
          <w:sz w:val="24"/>
          <w:szCs w:val="24"/>
        </w:rPr>
        <w:t xml:space="preserve">create and </w:t>
      </w:r>
      <w:r w:rsidR="000F6AC4">
        <w:rPr>
          <w:rFonts w:ascii="HP Simplified" w:hAnsi="HP Simplified"/>
          <w:sz w:val="24"/>
          <w:szCs w:val="24"/>
        </w:rPr>
        <w:t>offer</w:t>
      </w:r>
      <w:r w:rsidR="00D66325">
        <w:rPr>
          <w:rFonts w:ascii="HP Simplified" w:hAnsi="HP Simplified"/>
          <w:sz w:val="24"/>
          <w:szCs w:val="24"/>
        </w:rPr>
        <w:t xml:space="preserve"> a</w:t>
      </w:r>
      <w:r w:rsidR="00513C7F" w:rsidRPr="004A0579">
        <w:rPr>
          <w:rFonts w:ascii="HP Simplified" w:hAnsi="HP Simplified"/>
          <w:sz w:val="24"/>
          <w:szCs w:val="24"/>
        </w:rPr>
        <w:t xml:space="preserve"> more </w:t>
      </w:r>
      <w:r w:rsidR="00BB2248">
        <w:rPr>
          <w:rFonts w:ascii="HP Simplified" w:hAnsi="HP Simplified"/>
          <w:sz w:val="24"/>
          <w:szCs w:val="24"/>
        </w:rPr>
        <w:t xml:space="preserve">enlightening </w:t>
      </w:r>
      <w:r w:rsidR="00943F07">
        <w:rPr>
          <w:rFonts w:ascii="HP Simplified" w:hAnsi="HP Simplified"/>
          <w:sz w:val="24"/>
          <w:szCs w:val="24"/>
        </w:rPr>
        <w:t xml:space="preserve">and ethical </w:t>
      </w:r>
      <w:r w:rsidR="00513C7F" w:rsidRPr="004A0579">
        <w:rPr>
          <w:rFonts w:ascii="HP Simplified" w:hAnsi="HP Simplified"/>
          <w:sz w:val="24"/>
          <w:szCs w:val="24"/>
        </w:rPr>
        <w:t>mathematical experience</w:t>
      </w:r>
      <w:r w:rsidR="00994B97">
        <w:rPr>
          <w:rFonts w:ascii="HP Simplified" w:hAnsi="HP Simplified"/>
          <w:sz w:val="24"/>
          <w:szCs w:val="24"/>
        </w:rPr>
        <w:t xml:space="preserve"> to</w:t>
      </w:r>
      <w:r w:rsidR="00513C7F" w:rsidRPr="004A0579">
        <w:rPr>
          <w:rFonts w:ascii="HP Simplified" w:hAnsi="HP Simplified"/>
          <w:sz w:val="24"/>
          <w:szCs w:val="24"/>
        </w:rPr>
        <w:t xml:space="preserve"> a wider and more appreciative audience.</w:t>
      </w:r>
    </w:p>
    <w:p w:rsidR="001261F5" w:rsidRPr="000A6187" w:rsidRDefault="00513C7F" w:rsidP="00EA4C7E">
      <w:pPr>
        <w:spacing w:line="480" w:lineRule="auto"/>
        <w:jc w:val="both"/>
        <w:rPr>
          <w:rFonts w:ascii="HP Simplified" w:hAnsi="HP Simplified"/>
          <w:sz w:val="24"/>
          <w:szCs w:val="24"/>
        </w:rPr>
      </w:pPr>
      <w:r w:rsidRPr="004A0579">
        <w:rPr>
          <w:rFonts w:ascii="HP Simplified" w:hAnsi="HP Simplified"/>
          <w:sz w:val="24"/>
          <w:szCs w:val="24"/>
        </w:rPr>
        <w:t xml:space="preserve"> </w:t>
      </w:r>
      <w:r w:rsidR="001261F5">
        <w:rPr>
          <w:rFonts w:ascii="HP Simplified" w:hAnsi="HP Simplified"/>
          <w:b/>
          <w:sz w:val="24"/>
          <w:szCs w:val="24"/>
        </w:rPr>
        <w:t>NOTES</w:t>
      </w:r>
    </w:p>
    <w:p w:rsidR="001E5943" w:rsidRDefault="001261F5" w:rsidP="001E5943">
      <w:pPr>
        <w:spacing w:line="240" w:lineRule="auto"/>
        <w:jc w:val="both"/>
        <w:rPr>
          <w:rFonts w:ascii="HP Simplified" w:hAnsi="HP Simplified"/>
          <w:sz w:val="24"/>
          <w:szCs w:val="24"/>
        </w:rPr>
      </w:pPr>
      <w:r>
        <w:rPr>
          <w:rFonts w:ascii="HP Simplified" w:hAnsi="HP Simplified"/>
          <w:sz w:val="24"/>
          <w:szCs w:val="24"/>
        </w:rPr>
        <w:t xml:space="preserve">1 </w:t>
      </w:r>
      <w:r w:rsidR="001E5943">
        <w:rPr>
          <w:rFonts w:ascii="HP Simplified" w:hAnsi="HP Simplified"/>
          <w:sz w:val="24"/>
          <w:szCs w:val="24"/>
        </w:rPr>
        <w:t xml:space="preserve">While it is well appreciated that there is science in art and art in science, art as presented doesn’t have the obligation as science to make </w:t>
      </w:r>
      <w:r w:rsidR="004011E2">
        <w:rPr>
          <w:rFonts w:ascii="HP Simplified" w:hAnsi="HP Simplified"/>
          <w:sz w:val="24"/>
          <w:szCs w:val="24"/>
        </w:rPr>
        <w:t xml:space="preserve">the supporting investigation more </w:t>
      </w:r>
      <w:r w:rsidR="001E5943">
        <w:rPr>
          <w:rFonts w:ascii="HP Simplified" w:hAnsi="HP Simplified"/>
          <w:sz w:val="24"/>
          <w:szCs w:val="24"/>
        </w:rPr>
        <w:t xml:space="preserve">explicit. And with mathematical arguments </w:t>
      </w:r>
      <w:r w:rsidR="004011E2">
        <w:rPr>
          <w:rFonts w:ascii="HP Simplified" w:hAnsi="HP Simplified"/>
          <w:sz w:val="24"/>
          <w:szCs w:val="24"/>
        </w:rPr>
        <w:t>offered in an artistic vein</w:t>
      </w:r>
      <w:r w:rsidR="001E5943">
        <w:rPr>
          <w:rFonts w:ascii="HP Simplified" w:hAnsi="HP Simplified"/>
          <w:sz w:val="24"/>
          <w:szCs w:val="24"/>
        </w:rPr>
        <w:t>, it is difficult to know how the conclusion was experientially secured. Were mathematics to reflect</w:t>
      </w:r>
      <w:r w:rsidR="004011E2">
        <w:rPr>
          <w:rFonts w:ascii="HP Simplified" w:hAnsi="HP Simplified"/>
          <w:sz w:val="24"/>
          <w:szCs w:val="24"/>
        </w:rPr>
        <w:t xml:space="preserve"> more</w:t>
      </w:r>
      <w:r w:rsidR="001E5943">
        <w:rPr>
          <w:rFonts w:ascii="HP Simplified" w:hAnsi="HP Simplified"/>
          <w:sz w:val="24"/>
          <w:szCs w:val="24"/>
        </w:rPr>
        <w:t xml:space="preserve"> the </w:t>
      </w:r>
      <w:r w:rsidR="009C3AF3">
        <w:rPr>
          <w:rFonts w:ascii="HP Simplified" w:hAnsi="HP Simplified"/>
          <w:sz w:val="24"/>
          <w:szCs w:val="24"/>
        </w:rPr>
        <w:t>doing</w:t>
      </w:r>
      <w:r w:rsidR="001E5943">
        <w:rPr>
          <w:rFonts w:ascii="HP Simplified" w:hAnsi="HP Simplified"/>
          <w:sz w:val="24"/>
          <w:szCs w:val="24"/>
        </w:rPr>
        <w:t xml:space="preserve"> of </w:t>
      </w:r>
      <w:r w:rsidR="009C3AF3">
        <w:rPr>
          <w:rFonts w:ascii="HP Simplified" w:hAnsi="HP Simplified"/>
          <w:sz w:val="24"/>
          <w:szCs w:val="24"/>
        </w:rPr>
        <w:t>science, it would</w:t>
      </w:r>
      <w:r w:rsidR="004011E2">
        <w:rPr>
          <w:rFonts w:ascii="HP Simplified" w:hAnsi="HP Simplified"/>
          <w:sz w:val="24"/>
          <w:szCs w:val="24"/>
        </w:rPr>
        <w:t xml:space="preserve"> create the opportunity to </w:t>
      </w:r>
      <w:r w:rsidR="001E5943">
        <w:rPr>
          <w:rFonts w:ascii="HP Simplified" w:hAnsi="HP Simplified"/>
          <w:sz w:val="24"/>
          <w:szCs w:val="24"/>
        </w:rPr>
        <w:t>further its own development.</w:t>
      </w:r>
    </w:p>
    <w:p w:rsidR="001E5943" w:rsidRPr="009005E0" w:rsidRDefault="001E5943" w:rsidP="001261F5">
      <w:pPr>
        <w:spacing w:line="240" w:lineRule="auto"/>
        <w:jc w:val="both"/>
        <w:rPr>
          <w:rFonts w:ascii="HP Simplified" w:hAnsi="HP Simplified"/>
          <w:sz w:val="24"/>
          <w:szCs w:val="24"/>
        </w:rPr>
      </w:pPr>
      <w:r>
        <w:rPr>
          <w:rFonts w:ascii="HP Simplified" w:hAnsi="HP Simplified"/>
          <w:sz w:val="24"/>
          <w:szCs w:val="24"/>
        </w:rPr>
        <w:t xml:space="preserve">2 </w:t>
      </w:r>
      <w:r w:rsidR="009005E0" w:rsidRPr="009005E0">
        <w:rPr>
          <w:rFonts w:ascii="HP Simplified" w:hAnsi="HP Simplified"/>
          <w:color w:val="000000"/>
          <w:sz w:val="24"/>
          <w:szCs w:val="24"/>
          <w:shd w:val="clear" w:color="auto" w:fill="FFFFFF"/>
        </w:rPr>
        <w:t>It wasn’t that Plato did not appreciate h</w:t>
      </w:r>
      <w:r w:rsidR="00F61716">
        <w:rPr>
          <w:rFonts w:ascii="HP Simplified" w:hAnsi="HP Simplified"/>
          <w:color w:val="000000"/>
          <w:sz w:val="24"/>
          <w:szCs w:val="24"/>
          <w:shd w:val="clear" w:color="auto" w:fill="FFFFFF"/>
        </w:rPr>
        <w:t xml:space="preserve">euristic practice as he </w:t>
      </w:r>
      <w:r w:rsidR="009005E0" w:rsidRPr="009005E0">
        <w:rPr>
          <w:rFonts w:ascii="HP Simplified" w:hAnsi="HP Simplified"/>
          <w:color w:val="000000"/>
          <w:sz w:val="24"/>
          <w:szCs w:val="24"/>
          <w:shd w:val="clear" w:color="auto" w:fill="FFFFFF"/>
        </w:rPr>
        <w:t xml:space="preserve">shared its </w:t>
      </w:r>
      <w:r w:rsidR="009005E0">
        <w:rPr>
          <w:rFonts w:ascii="HP Simplified" w:hAnsi="HP Simplified"/>
          <w:color w:val="000000"/>
          <w:sz w:val="24"/>
          <w:szCs w:val="24"/>
          <w:shd w:val="clear" w:color="auto" w:fill="FFFFFF"/>
        </w:rPr>
        <w:t>application</w:t>
      </w:r>
      <w:r w:rsidR="009005E0" w:rsidRPr="009005E0">
        <w:rPr>
          <w:rFonts w:ascii="HP Simplified" w:hAnsi="HP Simplified"/>
          <w:color w:val="000000"/>
          <w:sz w:val="24"/>
          <w:szCs w:val="24"/>
          <w:shd w:val="clear" w:color="auto" w:fill="FFFFFF"/>
        </w:rPr>
        <w:t xml:space="preserve"> in his </w:t>
      </w:r>
      <w:r w:rsidR="009005E0" w:rsidRPr="009005E0">
        <w:rPr>
          <w:rFonts w:ascii="HP Simplified" w:hAnsi="HP Simplified"/>
          <w:i/>
          <w:iCs/>
          <w:color w:val="000000"/>
          <w:sz w:val="24"/>
          <w:szCs w:val="24"/>
          <w:shd w:val="clear" w:color="auto" w:fill="FFFFFF"/>
        </w:rPr>
        <w:t>Meno</w:t>
      </w:r>
      <w:r w:rsidR="009005E0" w:rsidRPr="009005E0">
        <w:rPr>
          <w:rFonts w:ascii="HP Simplified" w:hAnsi="HP Simplified"/>
          <w:color w:val="000000"/>
          <w:sz w:val="24"/>
          <w:szCs w:val="24"/>
          <w:shd w:val="clear" w:color="auto" w:fill="FFFFFF"/>
        </w:rPr>
        <w:t xml:space="preserve">, representative of the maieutic method that was the practice at his Academy when engaging mathematics. But as the engagement represented chance and change, the antithesis of Parmenides’ construct of permanence representing what was </w:t>
      </w:r>
      <w:proofErr w:type="gramStart"/>
      <w:r w:rsidR="009005E0" w:rsidRPr="009005E0">
        <w:rPr>
          <w:rFonts w:ascii="HP Simplified" w:hAnsi="HP Simplified"/>
          <w:color w:val="000000"/>
          <w:sz w:val="24"/>
          <w:szCs w:val="24"/>
          <w:shd w:val="clear" w:color="auto" w:fill="FFFFFF"/>
        </w:rPr>
        <w:t>Real</w:t>
      </w:r>
      <w:proofErr w:type="gramEnd"/>
      <w:r w:rsidR="009005E0" w:rsidRPr="009005E0">
        <w:rPr>
          <w:rFonts w:ascii="HP Simplified" w:hAnsi="HP Simplified"/>
          <w:color w:val="000000"/>
          <w:sz w:val="24"/>
          <w:szCs w:val="24"/>
          <w:shd w:val="clear" w:color="auto" w:fill="FFFFFF"/>
        </w:rPr>
        <w:t xml:space="preserve"> that Plato held about mathematics, it was not considered part of the formal presentation. </w:t>
      </w:r>
      <w:r w:rsidR="009005E0">
        <w:rPr>
          <w:rFonts w:ascii="HP Simplified" w:hAnsi="HP Simplified"/>
          <w:color w:val="000000"/>
          <w:sz w:val="24"/>
          <w:szCs w:val="24"/>
          <w:shd w:val="clear" w:color="auto" w:fill="FFFFFF"/>
        </w:rPr>
        <w:t xml:space="preserve">However, as Plato was given to dialogue toward uncovering understanding as the basis of the educational experience rather </w:t>
      </w:r>
      <w:r w:rsidR="009005E0" w:rsidRPr="009005E0">
        <w:rPr>
          <w:rFonts w:ascii="HP Simplified" w:hAnsi="HP Simplified"/>
          <w:color w:val="000000"/>
          <w:sz w:val="24"/>
          <w:szCs w:val="24"/>
          <w:shd w:val="clear" w:color="auto" w:fill="FFFFFF"/>
        </w:rPr>
        <w:t>than </w:t>
      </w:r>
      <w:r w:rsidR="009005E0" w:rsidRPr="009005E0">
        <w:rPr>
          <w:rFonts w:ascii="Arial" w:hAnsi="Arial" w:cs="Arial"/>
          <w:color w:val="000000"/>
          <w:sz w:val="24"/>
          <w:szCs w:val="24"/>
          <w:shd w:val="clear" w:color="auto" w:fill="FFFFFF"/>
        </w:rPr>
        <w:t>the </w:t>
      </w:r>
      <w:r w:rsidR="009005E0" w:rsidRPr="009005E0">
        <w:rPr>
          <w:rFonts w:ascii="HP Simplified" w:hAnsi="HP Simplified"/>
          <w:color w:val="000000"/>
          <w:sz w:val="24"/>
          <w:szCs w:val="24"/>
          <w:shd w:val="clear" w:color="auto" w:fill="FFFFFF"/>
        </w:rPr>
        <w:t>presentation of right answers, he would distinguish mathematical truths we recall from the array of notions w</w:t>
      </w:r>
      <w:r w:rsidR="009005E0">
        <w:rPr>
          <w:rFonts w:ascii="HP Simplified" w:hAnsi="HP Simplified"/>
          <w:color w:val="000000"/>
          <w:sz w:val="24"/>
          <w:szCs w:val="24"/>
          <w:shd w:val="clear" w:color="auto" w:fill="FFFFFF"/>
        </w:rPr>
        <w:t>e employ to get ourselves there</w:t>
      </w:r>
      <w:r w:rsidR="003533E8">
        <w:rPr>
          <w:rFonts w:ascii="HP Simplified" w:hAnsi="HP Simplified"/>
          <w:color w:val="000000"/>
          <w:sz w:val="24"/>
          <w:szCs w:val="24"/>
          <w:shd w:val="clear" w:color="auto" w:fill="FFFFFF"/>
        </w:rPr>
        <w:t>.</w:t>
      </w:r>
      <w:r w:rsidR="009005E0">
        <w:rPr>
          <w:rFonts w:ascii="HP Simplified" w:hAnsi="HP Simplified"/>
          <w:color w:val="000000"/>
          <w:sz w:val="24"/>
          <w:szCs w:val="24"/>
          <w:shd w:val="clear" w:color="auto" w:fill="FFFFFF"/>
        </w:rPr>
        <w:t xml:space="preserve"> So</w:t>
      </w:r>
      <w:r w:rsidR="009005E0" w:rsidRPr="009005E0">
        <w:rPr>
          <w:rFonts w:ascii="HP Simplified" w:hAnsi="HP Simplified"/>
          <w:color w:val="000000"/>
          <w:sz w:val="24"/>
          <w:szCs w:val="24"/>
          <w:shd w:val="clear" w:color="auto" w:fill="FFFFFF"/>
        </w:rPr>
        <w:t xml:space="preserve"> it makes sense to think that he would not be for eliminating from discussion the means drawn upon, as they could well be va</w:t>
      </w:r>
      <w:r w:rsidR="009005E0" w:rsidRPr="009005E0">
        <w:rPr>
          <w:rFonts w:ascii="Arial" w:hAnsi="Arial" w:cs="Arial"/>
          <w:color w:val="000000"/>
          <w:sz w:val="24"/>
          <w:szCs w:val="24"/>
          <w:shd w:val="clear" w:color="auto" w:fill="FFFFFF"/>
        </w:rPr>
        <w:t>luable</w:t>
      </w:r>
      <w:r w:rsidR="009005E0" w:rsidRPr="009005E0">
        <w:rPr>
          <w:rFonts w:ascii="HP Simplified" w:hAnsi="HP Simplified"/>
          <w:color w:val="000000"/>
          <w:sz w:val="24"/>
          <w:szCs w:val="24"/>
          <w:shd w:val="clear" w:color="auto" w:fill="FFFFFF"/>
        </w:rPr>
        <w:t xml:space="preserve"> in other contexts. Unfortunately, the absence of the heuristic engagement </w:t>
      </w:r>
      <w:r w:rsidR="00F61716">
        <w:rPr>
          <w:rFonts w:ascii="HP Simplified" w:hAnsi="HP Simplified"/>
          <w:color w:val="000000"/>
          <w:sz w:val="24"/>
          <w:szCs w:val="24"/>
          <w:shd w:val="clear" w:color="auto" w:fill="FFFFFF"/>
        </w:rPr>
        <w:t>with regard to formal demonstration in</w:t>
      </w:r>
      <w:r w:rsidR="009005E0" w:rsidRPr="009005E0">
        <w:rPr>
          <w:rFonts w:ascii="HP Simplified" w:hAnsi="HP Simplified"/>
          <w:color w:val="000000"/>
          <w:sz w:val="24"/>
          <w:szCs w:val="24"/>
          <w:shd w:val="clear" w:color="auto" w:fill="FFFFFF"/>
        </w:rPr>
        <w:t xml:space="preserve"> textbooks, journals, and</w:t>
      </w:r>
      <w:r w:rsidR="00F61716">
        <w:rPr>
          <w:rFonts w:ascii="HP Simplified" w:hAnsi="HP Simplified"/>
          <w:color w:val="000000"/>
          <w:sz w:val="24"/>
          <w:szCs w:val="24"/>
          <w:shd w:val="clear" w:color="auto" w:fill="FFFFFF"/>
        </w:rPr>
        <w:t xml:space="preserve"> other</w:t>
      </w:r>
      <w:r w:rsidR="009005E0" w:rsidRPr="009005E0">
        <w:rPr>
          <w:rFonts w:ascii="HP Simplified" w:hAnsi="HP Simplified"/>
          <w:color w:val="000000"/>
          <w:sz w:val="24"/>
          <w:szCs w:val="24"/>
          <w:shd w:val="clear" w:color="auto" w:fill="FFFFFF"/>
        </w:rPr>
        <w:t xml:space="preserve"> formal presentations </w:t>
      </w:r>
      <w:r w:rsidR="00867384">
        <w:rPr>
          <w:rFonts w:ascii="HP Simplified" w:hAnsi="HP Simplified"/>
          <w:color w:val="000000"/>
          <w:sz w:val="24"/>
          <w:szCs w:val="24"/>
          <w:shd w:val="clear" w:color="auto" w:fill="FFFFFF"/>
        </w:rPr>
        <w:t xml:space="preserve">as a consequence of an aesthetic of concision </w:t>
      </w:r>
      <w:r w:rsidR="009005E0" w:rsidRPr="009005E0">
        <w:rPr>
          <w:rFonts w:ascii="HP Simplified" w:hAnsi="HP Simplified"/>
          <w:color w:val="000000"/>
          <w:sz w:val="24"/>
          <w:szCs w:val="24"/>
          <w:shd w:val="clear" w:color="auto" w:fill="FFFFFF"/>
        </w:rPr>
        <w:t>has made learning mathematics unnecessarily difficult. </w:t>
      </w:r>
    </w:p>
    <w:p w:rsidR="00844BED" w:rsidRDefault="009E3EC0" w:rsidP="001261F5">
      <w:pPr>
        <w:spacing w:line="240" w:lineRule="auto"/>
        <w:jc w:val="both"/>
        <w:rPr>
          <w:rFonts w:ascii="HP Simplified" w:hAnsi="HP Simplified"/>
          <w:sz w:val="24"/>
          <w:szCs w:val="24"/>
        </w:rPr>
      </w:pPr>
      <w:r>
        <w:rPr>
          <w:rFonts w:ascii="HP Simplified" w:hAnsi="HP Simplified"/>
          <w:sz w:val="24"/>
          <w:szCs w:val="24"/>
        </w:rPr>
        <w:t xml:space="preserve">3 </w:t>
      </w:r>
      <w:r w:rsidR="00844BED">
        <w:rPr>
          <w:rFonts w:ascii="HP Simplified" w:hAnsi="HP Simplified"/>
          <w:sz w:val="24"/>
          <w:szCs w:val="24"/>
        </w:rPr>
        <w:t xml:space="preserve"> Any commitment to meas</w:t>
      </w:r>
      <w:r w:rsidR="00B1542C">
        <w:rPr>
          <w:rFonts w:ascii="HP Simplified" w:hAnsi="HP Simplified"/>
          <w:sz w:val="24"/>
          <w:szCs w:val="24"/>
        </w:rPr>
        <w:t>ure the efficacy of such a turn</w:t>
      </w:r>
      <w:r w:rsidR="00844BED">
        <w:rPr>
          <w:rFonts w:ascii="HP Simplified" w:hAnsi="HP Simplified"/>
          <w:sz w:val="24"/>
          <w:szCs w:val="24"/>
        </w:rPr>
        <w:t xml:space="preserve"> at determining the effectiveness of the incorporation of heur</w:t>
      </w:r>
      <w:r w:rsidR="00B1542C">
        <w:rPr>
          <w:rFonts w:ascii="HP Simplified" w:hAnsi="HP Simplified"/>
          <w:sz w:val="24"/>
          <w:szCs w:val="24"/>
        </w:rPr>
        <w:t>istics into the curriculum</w:t>
      </w:r>
      <w:r w:rsidR="00D60EE0">
        <w:rPr>
          <w:rFonts w:ascii="HP Simplified" w:hAnsi="HP Simplified"/>
          <w:sz w:val="24"/>
          <w:szCs w:val="24"/>
        </w:rPr>
        <w:t xml:space="preserve"> would</w:t>
      </w:r>
      <w:r w:rsidR="00844BED">
        <w:rPr>
          <w:rFonts w:ascii="HP Simplified" w:hAnsi="HP Simplified"/>
          <w:sz w:val="24"/>
          <w:szCs w:val="24"/>
        </w:rPr>
        <w:t xml:space="preserve"> hopefully not make an evaluation </w:t>
      </w:r>
      <w:r w:rsidR="00844BED">
        <w:rPr>
          <w:rFonts w:ascii="HP Simplified" w:hAnsi="HP Simplified"/>
          <w:sz w:val="24"/>
          <w:szCs w:val="24"/>
        </w:rPr>
        <w:lastRenderedPageBreak/>
        <w:t>based upon an</w:t>
      </w:r>
      <w:r w:rsidR="00A91ADE">
        <w:rPr>
          <w:rFonts w:ascii="HP Simplified" w:hAnsi="HP Simplified"/>
          <w:sz w:val="24"/>
          <w:szCs w:val="24"/>
        </w:rPr>
        <w:t xml:space="preserve"> </w:t>
      </w:r>
      <w:r w:rsidR="00ED615D">
        <w:rPr>
          <w:rFonts w:ascii="HP Simplified" w:hAnsi="HP Simplified"/>
          <w:sz w:val="24"/>
          <w:szCs w:val="24"/>
        </w:rPr>
        <w:t>“</w:t>
      </w:r>
      <w:r w:rsidR="00A91ADE">
        <w:rPr>
          <w:rFonts w:ascii="HP Simplified" w:hAnsi="HP Simplified"/>
          <w:sz w:val="24"/>
          <w:szCs w:val="24"/>
        </w:rPr>
        <w:t>injection</w:t>
      </w:r>
      <w:r w:rsidR="00ED615D">
        <w:rPr>
          <w:rFonts w:ascii="HP Simplified" w:hAnsi="HP Simplified"/>
          <w:sz w:val="24"/>
          <w:szCs w:val="24"/>
        </w:rPr>
        <w:t>”</w:t>
      </w:r>
      <w:r w:rsidR="00A91ADE">
        <w:rPr>
          <w:rFonts w:ascii="HP Simplified" w:hAnsi="HP Simplified"/>
          <w:sz w:val="24"/>
          <w:szCs w:val="24"/>
        </w:rPr>
        <w:t xml:space="preserve"> of heuristics</w:t>
      </w:r>
      <w:r w:rsidR="00D60EE0">
        <w:rPr>
          <w:rFonts w:ascii="HP Simplified" w:hAnsi="HP Simplified"/>
          <w:sz w:val="24"/>
          <w:szCs w:val="24"/>
        </w:rPr>
        <w:t>,</w:t>
      </w:r>
      <w:r w:rsidR="00844BED">
        <w:rPr>
          <w:rFonts w:ascii="HP Simplified" w:hAnsi="HP Simplified"/>
          <w:sz w:val="24"/>
          <w:szCs w:val="24"/>
        </w:rPr>
        <w:t xml:space="preserve"> as it is a </w:t>
      </w:r>
      <w:r w:rsidR="00ED615D">
        <w:rPr>
          <w:rFonts w:ascii="HP Simplified" w:hAnsi="HP Simplified"/>
          <w:sz w:val="24"/>
          <w:szCs w:val="24"/>
        </w:rPr>
        <w:t>“</w:t>
      </w:r>
      <w:r w:rsidR="00844BED">
        <w:rPr>
          <w:rFonts w:ascii="HP Simplified" w:hAnsi="HP Simplified"/>
          <w:sz w:val="24"/>
          <w:szCs w:val="24"/>
        </w:rPr>
        <w:t>change in diet</w:t>
      </w:r>
      <w:r w:rsidR="00ED615D">
        <w:rPr>
          <w:rFonts w:ascii="HP Simplified" w:hAnsi="HP Simplified"/>
          <w:sz w:val="24"/>
          <w:szCs w:val="24"/>
        </w:rPr>
        <w:t>”</w:t>
      </w:r>
      <w:r w:rsidR="00844BED">
        <w:rPr>
          <w:rFonts w:ascii="HP Simplified" w:hAnsi="HP Simplified"/>
          <w:sz w:val="24"/>
          <w:szCs w:val="24"/>
        </w:rPr>
        <w:t xml:space="preserve"> over an extended period of time that would seem to be needed to secure a significant difference.</w:t>
      </w:r>
      <w:r w:rsidR="00B1542C">
        <w:rPr>
          <w:rFonts w:ascii="HP Simplified" w:hAnsi="HP Simplified"/>
          <w:sz w:val="24"/>
          <w:szCs w:val="24"/>
        </w:rPr>
        <w:t xml:space="preserve"> </w:t>
      </w:r>
    </w:p>
    <w:p w:rsidR="00B1542C" w:rsidRPr="001261F5" w:rsidRDefault="00B1542C" w:rsidP="001261F5">
      <w:pPr>
        <w:spacing w:line="240" w:lineRule="auto"/>
        <w:jc w:val="both"/>
        <w:rPr>
          <w:rFonts w:ascii="HP Simplified" w:hAnsi="HP Simplified"/>
          <w:sz w:val="24"/>
          <w:szCs w:val="24"/>
        </w:rPr>
      </w:pPr>
    </w:p>
    <w:p w:rsidR="005746E1" w:rsidRPr="004A0579" w:rsidRDefault="005746E1" w:rsidP="008F1363">
      <w:pPr>
        <w:spacing w:after="120" w:line="480" w:lineRule="auto"/>
        <w:jc w:val="both"/>
        <w:rPr>
          <w:rFonts w:ascii="HP Simplified" w:hAnsi="HP Simplified"/>
          <w:b/>
          <w:sz w:val="24"/>
          <w:szCs w:val="24"/>
        </w:rPr>
      </w:pPr>
      <w:r w:rsidRPr="004A0579">
        <w:rPr>
          <w:rFonts w:ascii="HP Simplified" w:hAnsi="HP Simplified"/>
          <w:b/>
          <w:sz w:val="24"/>
          <w:szCs w:val="24"/>
        </w:rPr>
        <w:t>R</w:t>
      </w:r>
      <w:r w:rsidR="0086146A">
        <w:rPr>
          <w:rFonts w:ascii="HP Simplified" w:hAnsi="HP Simplified"/>
          <w:b/>
          <w:sz w:val="24"/>
          <w:szCs w:val="24"/>
        </w:rPr>
        <w:t>EFERENCES</w:t>
      </w:r>
    </w:p>
    <w:p w:rsidR="008F1363" w:rsidRPr="004A0579" w:rsidRDefault="008F1363" w:rsidP="008F1363">
      <w:pPr>
        <w:spacing w:after="0" w:line="240" w:lineRule="auto"/>
        <w:ind w:left="720" w:hanging="720"/>
        <w:jc w:val="both"/>
        <w:rPr>
          <w:rFonts w:ascii="HP Simplified" w:hAnsi="HP Simplified"/>
          <w:sz w:val="24"/>
          <w:szCs w:val="24"/>
        </w:rPr>
      </w:pPr>
      <w:proofErr w:type="gramStart"/>
      <w:r w:rsidRPr="004A0579">
        <w:rPr>
          <w:rFonts w:ascii="HP Simplified" w:hAnsi="HP Simplified"/>
          <w:sz w:val="24"/>
          <w:szCs w:val="24"/>
        </w:rPr>
        <w:t>American Mathematical Society.</w:t>
      </w:r>
      <w:proofErr w:type="gramEnd"/>
      <w:r w:rsidRPr="004A0579">
        <w:rPr>
          <w:rFonts w:ascii="HP Simplified" w:hAnsi="HP Simplified"/>
          <w:sz w:val="24"/>
          <w:szCs w:val="24"/>
        </w:rPr>
        <w:t xml:space="preserve"> (2012). </w:t>
      </w:r>
      <w:proofErr w:type="gramStart"/>
      <w:r w:rsidRPr="004A0579">
        <w:rPr>
          <w:rFonts w:ascii="HP Simplified" w:hAnsi="HP Simplified"/>
          <w:sz w:val="24"/>
          <w:szCs w:val="24"/>
        </w:rPr>
        <w:t>The</w:t>
      </w:r>
      <w:proofErr w:type="gramEnd"/>
      <w:r w:rsidRPr="004A0579">
        <w:rPr>
          <w:rFonts w:ascii="HP Simplified" w:hAnsi="HP Simplified"/>
          <w:sz w:val="24"/>
          <w:szCs w:val="24"/>
        </w:rPr>
        <w:t xml:space="preserve"> mathematics education of teachers II.</w:t>
      </w:r>
      <w:r>
        <w:rPr>
          <w:rFonts w:ascii="HP Simplified" w:hAnsi="HP Simplified"/>
          <w:sz w:val="24"/>
          <w:szCs w:val="24"/>
        </w:rPr>
        <w:t xml:space="preserve"> </w:t>
      </w:r>
      <w:r w:rsidRPr="004A0579">
        <w:rPr>
          <w:rFonts w:ascii="HP Simplified" w:hAnsi="HP Simplified"/>
          <w:sz w:val="24"/>
          <w:szCs w:val="24"/>
        </w:rPr>
        <w:t xml:space="preserve"> </w:t>
      </w:r>
      <w:proofErr w:type="gramStart"/>
      <w:r w:rsidRPr="004A0579">
        <w:rPr>
          <w:rFonts w:ascii="HP Simplified" w:hAnsi="HP Simplified"/>
          <w:i/>
          <w:sz w:val="24"/>
          <w:szCs w:val="24"/>
        </w:rPr>
        <w:t>Conference Board of the Mathematical Sciences</w:t>
      </w:r>
      <w:r w:rsidRPr="004A0579">
        <w:rPr>
          <w:rFonts w:ascii="HP Simplified" w:hAnsi="HP Simplified"/>
          <w:sz w:val="24"/>
          <w:szCs w:val="24"/>
        </w:rPr>
        <w:t>, Vol. 17, authors.</w:t>
      </w:r>
      <w:proofErr w:type="gramEnd"/>
    </w:p>
    <w:p w:rsidR="008F1363" w:rsidRPr="004A0579" w:rsidRDefault="008F1363" w:rsidP="008F1363">
      <w:pPr>
        <w:spacing w:after="0" w:line="240" w:lineRule="auto"/>
        <w:ind w:left="720" w:hanging="720"/>
        <w:jc w:val="both"/>
        <w:rPr>
          <w:rFonts w:ascii="HP Simplified" w:hAnsi="HP Simplified"/>
          <w:i/>
          <w:sz w:val="24"/>
          <w:szCs w:val="24"/>
        </w:rPr>
      </w:pPr>
      <w:proofErr w:type="gramStart"/>
      <w:r w:rsidRPr="004A0579">
        <w:rPr>
          <w:rFonts w:ascii="HP Simplified" w:hAnsi="HP Simplified"/>
          <w:sz w:val="24"/>
          <w:szCs w:val="24"/>
        </w:rPr>
        <w:t>Arnett, R. C., Arneson, P., and Bell, L. M. (2006).</w:t>
      </w:r>
      <w:proofErr w:type="gramEnd"/>
      <w:r w:rsidRPr="004A0579">
        <w:rPr>
          <w:rFonts w:ascii="HP Simplified" w:hAnsi="HP Simplified"/>
          <w:sz w:val="24"/>
          <w:szCs w:val="24"/>
        </w:rPr>
        <w:t xml:space="preserve"> Communication ethics: The dialogic turn, </w:t>
      </w:r>
      <w:r w:rsidRPr="004A0579">
        <w:rPr>
          <w:rFonts w:ascii="HP Simplified" w:hAnsi="HP Simplified"/>
          <w:i/>
          <w:sz w:val="24"/>
          <w:szCs w:val="24"/>
        </w:rPr>
        <w:t xml:space="preserve">Review </w:t>
      </w:r>
      <w:proofErr w:type="gramStart"/>
      <w:r>
        <w:rPr>
          <w:rFonts w:ascii="HP Simplified" w:hAnsi="HP Simplified"/>
          <w:i/>
          <w:sz w:val="24"/>
          <w:szCs w:val="24"/>
        </w:rPr>
        <w:t>i</w:t>
      </w:r>
      <w:r w:rsidRPr="004A0579">
        <w:rPr>
          <w:rFonts w:ascii="HP Simplified" w:hAnsi="HP Simplified"/>
          <w:i/>
          <w:sz w:val="24"/>
          <w:szCs w:val="24"/>
        </w:rPr>
        <w:t>n  Communication</w:t>
      </w:r>
      <w:proofErr w:type="gramEnd"/>
      <w:r w:rsidRPr="004A0579">
        <w:rPr>
          <w:rFonts w:ascii="HP Simplified" w:hAnsi="HP Simplified"/>
          <w:sz w:val="24"/>
          <w:szCs w:val="24"/>
        </w:rPr>
        <w:t>, January, 143-184.</w:t>
      </w:r>
    </w:p>
    <w:p w:rsidR="008F1363" w:rsidRPr="004A0579"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Ball, D. L., Thames, M. H., &amp; Phelps, G. (2008). Content knowledge for teaching: What makes it special? </w:t>
      </w:r>
      <w:r w:rsidRPr="004A0579">
        <w:rPr>
          <w:rFonts w:ascii="HP Simplified" w:hAnsi="HP Simplified"/>
          <w:i/>
          <w:sz w:val="24"/>
          <w:szCs w:val="24"/>
        </w:rPr>
        <w:t>Journal of Teacher Education,</w:t>
      </w:r>
      <w:r w:rsidRPr="004A0579">
        <w:rPr>
          <w:rFonts w:ascii="HP Simplified" w:hAnsi="HP Simplified"/>
          <w:sz w:val="24"/>
          <w:szCs w:val="24"/>
        </w:rPr>
        <w:t xml:space="preserve"> 59(5), 389-407.</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Boaler, J. (2008). </w:t>
      </w:r>
      <w:r w:rsidRPr="004A0579">
        <w:rPr>
          <w:rFonts w:ascii="HP Simplified" w:hAnsi="HP Simplified"/>
          <w:i/>
          <w:sz w:val="24"/>
          <w:szCs w:val="24"/>
        </w:rPr>
        <w:t xml:space="preserve">What’s Math Got to Do With It? </w:t>
      </w:r>
      <w:r w:rsidRPr="004A0579">
        <w:rPr>
          <w:rFonts w:ascii="HP Simplified" w:hAnsi="HP Simplified"/>
          <w:sz w:val="24"/>
          <w:szCs w:val="24"/>
        </w:rPr>
        <w:t>New York: Penguin Books.</w:t>
      </w:r>
    </w:p>
    <w:p w:rsidR="008F1363" w:rsidRDefault="008F1363" w:rsidP="008F1363">
      <w:pPr>
        <w:spacing w:after="0" w:line="240" w:lineRule="auto"/>
        <w:ind w:left="720" w:hanging="720"/>
        <w:jc w:val="both"/>
        <w:rPr>
          <w:rFonts w:ascii="HP Simplified" w:hAnsi="HP Simplified" w:cstheme="minorHAnsi"/>
          <w:sz w:val="24"/>
          <w:szCs w:val="24"/>
        </w:rPr>
      </w:pPr>
      <w:proofErr w:type="gramStart"/>
      <w:r w:rsidRPr="004A0579">
        <w:rPr>
          <w:rFonts w:ascii="HP Simplified" w:hAnsi="HP Simplified" w:cstheme="minorHAnsi"/>
          <w:sz w:val="24"/>
          <w:szCs w:val="24"/>
        </w:rPr>
        <w:t>Burns, M. (1975).</w:t>
      </w:r>
      <w:proofErr w:type="gramEnd"/>
      <w:r w:rsidRPr="004A0579">
        <w:rPr>
          <w:rFonts w:ascii="HP Simplified" w:hAnsi="HP Simplified" w:cstheme="minorHAnsi"/>
          <w:sz w:val="24"/>
          <w:szCs w:val="24"/>
        </w:rPr>
        <w:t xml:space="preserve"> </w:t>
      </w:r>
      <w:proofErr w:type="gramStart"/>
      <w:r w:rsidRPr="004A0579">
        <w:rPr>
          <w:rFonts w:ascii="HP Simplified" w:hAnsi="HP Simplified" w:cstheme="minorHAnsi"/>
          <w:i/>
          <w:sz w:val="24"/>
          <w:szCs w:val="24"/>
        </w:rPr>
        <w:t>The I</w:t>
      </w:r>
      <w:proofErr w:type="gramEnd"/>
      <w:r w:rsidRPr="004A0579">
        <w:rPr>
          <w:rFonts w:ascii="HP Simplified" w:hAnsi="HP Simplified" w:cstheme="minorHAnsi"/>
          <w:i/>
          <w:sz w:val="24"/>
          <w:szCs w:val="24"/>
        </w:rPr>
        <w:t xml:space="preserve"> Hate Mathematics Book</w:t>
      </w:r>
      <w:r w:rsidRPr="004A0579">
        <w:rPr>
          <w:rFonts w:ascii="HP Simplified" w:hAnsi="HP Simplified" w:cstheme="minorHAnsi"/>
          <w:sz w:val="24"/>
          <w:szCs w:val="24"/>
        </w:rPr>
        <w:t>. California: Yolla Bolly Press.</w:t>
      </w:r>
    </w:p>
    <w:p w:rsidR="008F1363" w:rsidRDefault="008F1363" w:rsidP="008F1363">
      <w:pPr>
        <w:spacing w:after="0" w:line="240" w:lineRule="auto"/>
        <w:ind w:left="720" w:hanging="720"/>
        <w:jc w:val="both"/>
        <w:rPr>
          <w:rFonts w:ascii="HP Simplified" w:hAnsi="HP Simplified"/>
          <w:sz w:val="24"/>
          <w:szCs w:val="24"/>
        </w:rPr>
      </w:pPr>
      <w:proofErr w:type="gramStart"/>
      <w:r w:rsidRPr="004A0579">
        <w:rPr>
          <w:rFonts w:ascii="HP Simplified" w:hAnsi="HP Simplified"/>
          <w:sz w:val="24"/>
          <w:szCs w:val="24"/>
        </w:rPr>
        <w:t>Byers, W. (2007).</w:t>
      </w:r>
      <w:proofErr w:type="gramEnd"/>
      <w:r w:rsidRPr="004A0579">
        <w:rPr>
          <w:rFonts w:ascii="HP Simplified" w:hAnsi="HP Simplified"/>
          <w:sz w:val="24"/>
          <w:szCs w:val="24"/>
        </w:rPr>
        <w:t xml:space="preserve"> </w:t>
      </w:r>
      <w:r w:rsidRPr="004A0579">
        <w:rPr>
          <w:rFonts w:ascii="HP Simplified" w:hAnsi="HP Simplified"/>
          <w:i/>
          <w:sz w:val="24"/>
          <w:szCs w:val="24"/>
        </w:rPr>
        <w:t>How Mathematicians Think</w:t>
      </w:r>
      <w:r w:rsidRPr="004A0579">
        <w:rPr>
          <w:rFonts w:ascii="HP Simplified" w:hAnsi="HP Simplified"/>
          <w:sz w:val="24"/>
          <w:szCs w:val="24"/>
        </w:rPr>
        <w:t>. Princeton: Princeton University Press.</w:t>
      </w:r>
    </w:p>
    <w:p w:rsidR="008F1363" w:rsidRDefault="008F1363" w:rsidP="008F1363">
      <w:pPr>
        <w:spacing w:after="0" w:line="240" w:lineRule="auto"/>
        <w:ind w:left="720" w:hanging="720"/>
        <w:jc w:val="both"/>
        <w:rPr>
          <w:rFonts w:ascii="HP Simplified" w:hAnsi="HP Simplified"/>
          <w:sz w:val="24"/>
          <w:szCs w:val="24"/>
        </w:rPr>
      </w:pPr>
      <w:proofErr w:type="gramStart"/>
      <w:r w:rsidRPr="00E154A1">
        <w:rPr>
          <w:rFonts w:ascii="HP Simplified" w:hAnsi="HP Simplified"/>
          <w:sz w:val="24"/>
          <w:szCs w:val="24"/>
        </w:rPr>
        <w:t>Crawford, K., Gordon, S., Nicholas, J., and Prosser, M. (1998)</w:t>
      </w:r>
      <w:r>
        <w:rPr>
          <w:rFonts w:ascii="HP Simplified" w:hAnsi="HP Simplified"/>
          <w:sz w:val="24"/>
          <w:szCs w:val="24"/>
        </w:rPr>
        <w:t>.</w:t>
      </w:r>
      <w:proofErr w:type="gramEnd"/>
      <w:r>
        <w:rPr>
          <w:rFonts w:ascii="HP Simplified" w:hAnsi="HP Simplified"/>
          <w:sz w:val="24"/>
          <w:szCs w:val="24"/>
        </w:rPr>
        <w:t xml:space="preserve"> </w:t>
      </w:r>
      <w:proofErr w:type="gramStart"/>
      <w:r w:rsidRPr="00E154A1">
        <w:rPr>
          <w:rFonts w:ascii="HP Simplified" w:hAnsi="HP Simplified"/>
          <w:sz w:val="24"/>
          <w:szCs w:val="24"/>
        </w:rPr>
        <w:t>Qualitatively different experiences of learning mathematics at university.</w:t>
      </w:r>
      <w:proofErr w:type="gramEnd"/>
      <w:r w:rsidRPr="00E154A1">
        <w:rPr>
          <w:rFonts w:ascii="HP Simplified" w:hAnsi="HP Simplified"/>
          <w:sz w:val="24"/>
          <w:szCs w:val="24"/>
        </w:rPr>
        <w:t xml:space="preserve"> </w:t>
      </w:r>
      <w:r w:rsidRPr="00E154A1">
        <w:rPr>
          <w:rFonts w:ascii="HP Simplified" w:hAnsi="HP Simplified"/>
          <w:i/>
          <w:sz w:val="24"/>
          <w:szCs w:val="24"/>
        </w:rPr>
        <w:t>Learning and Instruction</w:t>
      </w:r>
      <w:r w:rsidRPr="00E154A1">
        <w:rPr>
          <w:rFonts w:ascii="HP Simplified" w:hAnsi="HP Simplified"/>
          <w:sz w:val="24"/>
          <w:szCs w:val="24"/>
        </w:rPr>
        <w:t xml:space="preserve">, </w:t>
      </w:r>
      <w:r w:rsidRPr="00DC6241">
        <w:rPr>
          <w:rFonts w:ascii="HP Simplified" w:hAnsi="HP Simplified"/>
          <w:sz w:val="24"/>
          <w:szCs w:val="24"/>
        </w:rPr>
        <w:t>8</w:t>
      </w:r>
      <w:r w:rsidRPr="00E154A1">
        <w:rPr>
          <w:rFonts w:ascii="HP Simplified" w:hAnsi="HP Simplified"/>
          <w:sz w:val="24"/>
          <w:szCs w:val="24"/>
        </w:rPr>
        <w:t>(5), 455–468.</w:t>
      </w:r>
    </w:p>
    <w:p w:rsidR="008F1363" w:rsidRPr="004A0579"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Davies, C.  (1850). </w:t>
      </w:r>
      <w:r>
        <w:rPr>
          <w:rFonts w:ascii="HP Simplified" w:hAnsi="HP Simplified"/>
          <w:i/>
          <w:sz w:val="24"/>
          <w:szCs w:val="24"/>
        </w:rPr>
        <w:t>Elementary Algebra: Embracing the First P</w:t>
      </w:r>
      <w:r w:rsidRPr="004A0579">
        <w:rPr>
          <w:rFonts w:ascii="HP Simplified" w:hAnsi="HP Simplified"/>
          <w:i/>
          <w:sz w:val="24"/>
          <w:szCs w:val="24"/>
        </w:rPr>
        <w:t>rinci</w:t>
      </w:r>
      <w:r>
        <w:rPr>
          <w:rFonts w:ascii="HP Simplified" w:hAnsi="HP Simplified"/>
          <w:i/>
          <w:sz w:val="24"/>
          <w:szCs w:val="24"/>
        </w:rPr>
        <w:t>ples of the S</w:t>
      </w:r>
      <w:r w:rsidRPr="004A0579">
        <w:rPr>
          <w:rFonts w:ascii="HP Simplified" w:hAnsi="HP Simplified"/>
          <w:i/>
          <w:sz w:val="24"/>
          <w:szCs w:val="24"/>
        </w:rPr>
        <w:t>cience</w:t>
      </w:r>
      <w:r w:rsidRPr="004A0579">
        <w:rPr>
          <w:rFonts w:ascii="HP Simplified" w:hAnsi="HP Simplified"/>
          <w:sz w:val="24"/>
          <w:szCs w:val="24"/>
        </w:rPr>
        <w:t>. New York: A. S. Barnes &amp; Company.</w:t>
      </w:r>
    </w:p>
    <w:p w:rsidR="008F1363" w:rsidRPr="004A0579"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Davis, R. B. (1967). </w:t>
      </w:r>
      <w:proofErr w:type="gramStart"/>
      <w:r w:rsidRPr="004A0579">
        <w:rPr>
          <w:rFonts w:ascii="HP Simplified" w:hAnsi="HP Simplified"/>
          <w:sz w:val="24"/>
          <w:szCs w:val="24"/>
        </w:rPr>
        <w:t>Mathematics teaching with special reference to epistemological</w:t>
      </w:r>
      <w:r>
        <w:rPr>
          <w:rFonts w:ascii="HP Simplified" w:hAnsi="HP Simplified"/>
          <w:sz w:val="24"/>
          <w:szCs w:val="24"/>
        </w:rPr>
        <w:t xml:space="preserve"> </w:t>
      </w:r>
      <w:r w:rsidRPr="004A0579">
        <w:rPr>
          <w:rFonts w:ascii="HP Simplified" w:hAnsi="HP Simplified"/>
          <w:sz w:val="24"/>
          <w:szCs w:val="24"/>
        </w:rPr>
        <w:t>problems.</w:t>
      </w:r>
      <w:proofErr w:type="gramEnd"/>
      <w:r w:rsidRPr="004A0579">
        <w:rPr>
          <w:rFonts w:ascii="HP Simplified" w:hAnsi="HP Simplified"/>
          <w:sz w:val="24"/>
          <w:szCs w:val="24"/>
        </w:rPr>
        <w:t xml:space="preserve"> </w:t>
      </w:r>
      <w:proofErr w:type="gramStart"/>
      <w:r w:rsidRPr="004A0579">
        <w:rPr>
          <w:rFonts w:ascii="HP Simplified" w:hAnsi="HP Simplified"/>
          <w:i/>
          <w:sz w:val="24"/>
          <w:szCs w:val="24"/>
        </w:rPr>
        <w:t>Journal of Research and Development in Education</w:t>
      </w:r>
      <w:r w:rsidRPr="004A0579">
        <w:rPr>
          <w:rFonts w:ascii="HP Simplified" w:hAnsi="HP Simplified"/>
          <w:sz w:val="24"/>
          <w:szCs w:val="24"/>
        </w:rPr>
        <w:t>.</w:t>
      </w:r>
      <w:proofErr w:type="gramEnd"/>
      <w:r w:rsidRPr="004A0579">
        <w:rPr>
          <w:rFonts w:ascii="HP Simplified" w:hAnsi="HP Simplified"/>
          <w:sz w:val="24"/>
          <w:szCs w:val="24"/>
        </w:rPr>
        <w:t xml:space="preserve"> Monograph Number One, </w:t>
      </w:r>
      <w:proofErr w:type="gramStart"/>
      <w:r w:rsidRPr="004A0579">
        <w:rPr>
          <w:rFonts w:ascii="HP Simplified" w:hAnsi="HP Simplified"/>
          <w:sz w:val="24"/>
          <w:szCs w:val="24"/>
        </w:rPr>
        <w:t>Fall</w:t>
      </w:r>
      <w:proofErr w:type="gramEnd"/>
      <w:r w:rsidRPr="004A0579">
        <w:rPr>
          <w:rFonts w:ascii="HP Simplified" w:hAnsi="HP Simplified"/>
          <w:sz w:val="24"/>
          <w:szCs w:val="24"/>
        </w:rPr>
        <w:t>.</w:t>
      </w:r>
    </w:p>
    <w:p w:rsidR="008F1363" w:rsidRDefault="008F1363" w:rsidP="008F1363">
      <w:pPr>
        <w:spacing w:after="0" w:line="240" w:lineRule="auto"/>
        <w:ind w:left="720" w:hanging="720"/>
        <w:jc w:val="both"/>
        <w:rPr>
          <w:rFonts w:ascii="HP Simplified" w:hAnsi="HP Simplified"/>
          <w:sz w:val="24"/>
          <w:szCs w:val="24"/>
        </w:rPr>
      </w:pPr>
      <w:proofErr w:type="gramStart"/>
      <w:r w:rsidRPr="004A0579">
        <w:rPr>
          <w:rFonts w:ascii="HP Simplified" w:hAnsi="HP Simplified"/>
          <w:sz w:val="24"/>
          <w:szCs w:val="24"/>
        </w:rPr>
        <w:t>De Villiers, M. (1990).</w:t>
      </w:r>
      <w:proofErr w:type="gramEnd"/>
      <w:r w:rsidRPr="004A0579">
        <w:rPr>
          <w:rFonts w:ascii="HP Simplified" w:hAnsi="HP Simplified"/>
          <w:sz w:val="24"/>
          <w:szCs w:val="24"/>
        </w:rPr>
        <w:t xml:space="preserve"> </w:t>
      </w:r>
      <w:proofErr w:type="gramStart"/>
      <w:r w:rsidRPr="004A0579">
        <w:rPr>
          <w:rFonts w:ascii="HP Simplified" w:hAnsi="HP Simplified"/>
          <w:sz w:val="24"/>
          <w:szCs w:val="24"/>
        </w:rPr>
        <w:t xml:space="preserve">The role and function of proof in mathematics, </w:t>
      </w:r>
      <w:r w:rsidRPr="004A0579">
        <w:rPr>
          <w:rFonts w:ascii="HP Simplified" w:hAnsi="HP Simplified"/>
          <w:i/>
          <w:sz w:val="24"/>
          <w:szCs w:val="24"/>
        </w:rPr>
        <w:t>Pythagoras</w:t>
      </w:r>
      <w:r w:rsidRPr="004A0579">
        <w:rPr>
          <w:rFonts w:ascii="HP Simplified" w:hAnsi="HP Simplified"/>
          <w:sz w:val="24"/>
          <w:szCs w:val="24"/>
        </w:rPr>
        <w:t>, 24, 17-24.</w:t>
      </w:r>
      <w:proofErr w:type="gramEnd"/>
      <w:r w:rsidRPr="004A0579">
        <w:rPr>
          <w:rFonts w:ascii="HP Simplified" w:hAnsi="HP Simplified"/>
          <w:sz w:val="24"/>
          <w:szCs w:val="24"/>
        </w:rPr>
        <w:t xml:space="preserve"> </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De Young, G. (2009). Diagrams in ancient Egyptian geometry: Survey and assessment,</w:t>
      </w:r>
      <w:r w:rsidRPr="004A0579">
        <w:rPr>
          <w:sz w:val="24"/>
          <w:szCs w:val="24"/>
        </w:rPr>
        <w:t xml:space="preserve"> </w:t>
      </w:r>
      <w:r w:rsidRPr="004A0579">
        <w:rPr>
          <w:rFonts w:ascii="HP Simplified" w:hAnsi="HP Simplified"/>
          <w:i/>
          <w:sz w:val="24"/>
          <w:szCs w:val="24"/>
        </w:rPr>
        <w:t>Historia Mathematica</w:t>
      </w:r>
      <w:r w:rsidRPr="004A0579">
        <w:rPr>
          <w:rFonts w:ascii="HP Simplified" w:hAnsi="HP Simplified"/>
          <w:sz w:val="24"/>
          <w:szCs w:val="24"/>
        </w:rPr>
        <w:t xml:space="preserve"> </w:t>
      </w:r>
      <w:r w:rsidRPr="00601426">
        <w:rPr>
          <w:rFonts w:ascii="HP Simplified" w:hAnsi="HP Simplified"/>
          <w:sz w:val="24"/>
          <w:szCs w:val="24"/>
        </w:rPr>
        <w:t>36</w:t>
      </w:r>
      <w:r w:rsidRPr="004A0579">
        <w:rPr>
          <w:rFonts w:ascii="HP Simplified" w:hAnsi="HP Simplified"/>
          <w:sz w:val="24"/>
          <w:szCs w:val="24"/>
        </w:rPr>
        <w:t>, 321–373.</w:t>
      </w:r>
    </w:p>
    <w:p w:rsidR="008F1363" w:rsidRPr="004A0579" w:rsidRDefault="008F1363" w:rsidP="008F1363">
      <w:pPr>
        <w:spacing w:after="0" w:line="240" w:lineRule="auto"/>
        <w:ind w:left="720" w:hanging="720"/>
        <w:jc w:val="both"/>
        <w:rPr>
          <w:rFonts w:ascii="HP Simplified" w:hAnsi="HP Simplified"/>
          <w:sz w:val="24"/>
          <w:szCs w:val="24"/>
        </w:rPr>
      </w:pPr>
      <w:r>
        <w:rPr>
          <w:rFonts w:ascii="HP Simplified" w:hAnsi="HP Simplified"/>
          <w:sz w:val="24"/>
          <w:szCs w:val="24"/>
        </w:rPr>
        <w:t xml:space="preserve">Dewey, J. (1915). </w:t>
      </w:r>
      <w:proofErr w:type="gramStart"/>
      <w:r w:rsidRPr="004D1F36">
        <w:rPr>
          <w:rFonts w:ascii="HP Simplified" w:hAnsi="HP Simplified"/>
          <w:i/>
          <w:sz w:val="24"/>
          <w:szCs w:val="24"/>
        </w:rPr>
        <w:t>German Philosophy and Politics</w:t>
      </w:r>
      <w:r>
        <w:rPr>
          <w:rFonts w:ascii="HP Simplified" w:hAnsi="HP Simplified"/>
          <w:sz w:val="24"/>
          <w:szCs w:val="24"/>
        </w:rPr>
        <w:t>.</w:t>
      </w:r>
      <w:proofErr w:type="gramEnd"/>
      <w:r>
        <w:rPr>
          <w:rFonts w:ascii="HP Simplified" w:hAnsi="HP Simplified"/>
          <w:sz w:val="24"/>
          <w:szCs w:val="24"/>
        </w:rPr>
        <w:t xml:space="preserve"> NY: Henry Holt and Company.</w:t>
      </w:r>
    </w:p>
    <w:p w:rsidR="008F1363" w:rsidRPr="00601426" w:rsidRDefault="008F1363" w:rsidP="008F1363">
      <w:pPr>
        <w:spacing w:after="0" w:line="240" w:lineRule="auto"/>
        <w:ind w:left="720" w:hanging="720"/>
        <w:jc w:val="both"/>
        <w:rPr>
          <w:rFonts w:ascii="HP Simplified" w:hAnsi="HP Simplified"/>
          <w:i/>
          <w:sz w:val="24"/>
          <w:szCs w:val="24"/>
        </w:rPr>
      </w:pPr>
      <w:proofErr w:type="gramStart"/>
      <w:r>
        <w:rPr>
          <w:rFonts w:ascii="HP Simplified" w:hAnsi="HP Simplified"/>
          <w:sz w:val="24"/>
          <w:szCs w:val="24"/>
        </w:rPr>
        <w:t>Dreyfus, T. and Eisenberg, T. (1986).</w:t>
      </w:r>
      <w:proofErr w:type="gramEnd"/>
      <w:r>
        <w:rPr>
          <w:rFonts w:ascii="HP Simplified" w:hAnsi="HP Simplified"/>
          <w:sz w:val="24"/>
          <w:szCs w:val="24"/>
        </w:rPr>
        <w:t xml:space="preserve"> </w:t>
      </w:r>
      <w:proofErr w:type="gramStart"/>
      <w:r>
        <w:rPr>
          <w:rFonts w:ascii="HP Simplified" w:hAnsi="HP Simplified"/>
          <w:sz w:val="24"/>
          <w:szCs w:val="24"/>
        </w:rPr>
        <w:t>On the aesthetics of mathematical thinking.</w:t>
      </w:r>
      <w:proofErr w:type="gramEnd"/>
      <w:r>
        <w:rPr>
          <w:rFonts w:ascii="HP Simplified" w:hAnsi="HP Simplified"/>
          <w:sz w:val="24"/>
          <w:szCs w:val="24"/>
        </w:rPr>
        <w:t xml:space="preserve"> </w:t>
      </w:r>
      <w:proofErr w:type="gramStart"/>
      <w:r w:rsidRPr="00344DA1">
        <w:rPr>
          <w:rFonts w:ascii="HP Simplified" w:hAnsi="HP Simplified"/>
          <w:i/>
          <w:sz w:val="24"/>
          <w:szCs w:val="24"/>
        </w:rPr>
        <w:t xml:space="preserve">For the Learning </w:t>
      </w:r>
      <w:r>
        <w:rPr>
          <w:rFonts w:ascii="HP Simplified" w:hAnsi="HP Simplified"/>
          <w:i/>
          <w:sz w:val="24"/>
          <w:szCs w:val="24"/>
        </w:rPr>
        <w:t>o</w:t>
      </w:r>
      <w:r w:rsidRPr="00344DA1">
        <w:rPr>
          <w:rFonts w:ascii="HP Simplified" w:hAnsi="HP Simplified"/>
          <w:i/>
          <w:sz w:val="24"/>
          <w:szCs w:val="24"/>
        </w:rPr>
        <w:t>f</w:t>
      </w:r>
      <w:r>
        <w:rPr>
          <w:rFonts w:ascii="HP Simplified" w:hAnsi="HP Simplified"/>
          <w:i/>
          <w:sz w:val="24"/>
          <w:szCs w:val="24"/>
        </w:rPr>
        <w:t xml:space="preserve"> </w:t>
      </w:r>
      <w:r w:rsidRPr="00344DA1">
        <w:rPr>
          <w:rFonts w:ascii="HP Simplified" w:hAnsi="HP Simplified"/>
          <w:i/>
          <w:sz w:val="24"/>
          <w:szCs w:val="24"/>
        </w:rPr>
        <w:t>Mathematics</w:t>
      </w:r>
      <w:r>
        <w:rPr>
          <w:rFonts w:ascii="HP Simplified" w:hAnsi="HP Simplified"/>
          <w:sz w:val="24"/>
          <w:szCs w:val="24"/>
        </w:rPr>
        <w:t xml:space="preserve">, </w:t>
      </w:r>
      <w:r w:rsidRPr="00601426">
        <w:rPr>
          <w:rFonts w:ascii="HP Simplified" w:hAnsi="HP Simplified"/>
          <w:sz w:val="24"/>
          <w:szCs w:val="24"/>
        </w:rPr>
        <w:t>6</w:t>
      </w:r>
      <w:r>
        <w:rPr>
          <w:rFonts w:ascii="HP Simplified" w:hAnsi="HP Simplified"/>
          <w:sz w:val="24"/>
          <w:szCs w:val="24"/>
        </w:rPr>
        <w:t>(1), 2-10.</w:t>
      </w:r>
      <w:proofErr w:type="gramEnd"/>
    </w:p>
    <w:p w:rsidR="008F1363" w:rsidRPr="004A0579"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Ernest, P. (1998). </w:t>
      </w:r>
      <w:proofErr w:type="gramStart"/>
      <w:r>
        <w:rPr>
          <w:rFonts w:ascii="HP Simplified" w:hAnsi="HP Simplified"/>
          <w:i/>
          <w:sz w:val="24"/>
          <w:szCs w:val="24"/>
        </w:rPr>
        <w:t>Social Constructivism as a Philosophy of M</w:t>
      </w:r>
      <w:r w:rsidRPr="004A0579">
        <w:rPr>
          <w:rFonts w:ascii="HP Simplified" w:hAnsi="HP Simplified"/>
          <w:i/>
          <w:sz w:val="24"/>
          <w:szCs w:val="24"/>
        </w:rPr>
        <w:t>athematics</w:t>
      </w:r>
      <w:r w:rsidRPr="004A0579">
        <w:rPr>
          <w:rFonts w:ascii="HP Simplified" w:hAnsi="HP Simplified"/>
          <w:sz w:val="24"/>
          <w:szCs w:val="24"/>
        </w:rPr>
        <w:t>.</w:t>
      </w:r>
      <w:proofErr w:type="gramEnd"/>
      <w:r w:rsidRPr="004A0579">
        <w:rPr>
          <w:rFonts w:ascii="HP Simplified" w:hAnsi="HP Simplified"/>
          <w:sz w:val="24"/>
          <w:szCs w:val="24"/>
        </w:rPr>
        <w:t xml:space="preserve"> Albany: SUNY Press.</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Ernest, P. (2008). Opening the mathematics text: What does it say? In de Freitas, E. and</w:t>
      </w:r>
      <w:r>
        <w:rPr>
          <w:rFonts w:ascii="HP Simplified" w:hAnsi="HP Simplified"/>
          <w:sz w:val="24"/>
          <w:szCs w:val="24"/>
        </w:rPr>
        <w:t xml:space="preserve"> </w:t>
      </w:r>
      <w:r w:rsidRPr="004A0579">
        <w:rPr>
          <w:rFonts w:ascii="HP Simplified" w:hAnsi="HP Simplified"/>
          <w:sz w:val="24"/>
          <w:szCs w:val="24"/>
        </w:rPr>
        <w:t>Nolan,</w:t>
      </w:r>
      <w:r>
        <w:rPr>
          <w:rFonts w:ascii="HP Simplified" w:hAnsi="HP Simplified"/>
          <w:sz w:val="24"/>
          <w:szCs w:val="24"/>
        </w:rPr>
        <w:t xml:space="preserve"> </w:t>
      </w:r>
      <w:r w:rsidRPr="004A0579">
        <w:rPr>
          <w:rFonts w:ascii="HP Simplified" w:hAnsi="HP Simplified"/>
          <w:sz w:val="24"/>
          <w:szCs w:val="24"/>
        </w:rPr>
        <w:t xml:space="preserve">K., (Eds.), </w:t>
      </w:r>
      <w:r>
        <w:rPr>
          <w:rFonts w:ascii="HP Simplified" w:hAnsi="HP Simplified"/>
          <w:i/>
          <w:sz w:val="24"/>
          <w:szCs w:val="24"/>
        </w:rPr>
        <w:t xml:space="preserve">Opening the Research Text: Critical Insights and </w:t>
      </w:r>
      <w:proofErr w:type="gramStart"/>
      <w:r>
        <w:rPr>
          <w:rFonts w:ascii="HP Simplified" w:hAnsi="HP Simplified"/>
          <w:i/>
          <w:sz w:val="24"/>
          <w:szCs w:val="24"/>
        </w:rPr>
        <w:t>I</w:t>
      </w:r>
      <w:r w:rsidRPr="004A0579">
        <w:rPr>
          <w:rFonts w:ascii="HP Simplified" w:hAnsi="HP Simplified"/>
          <w:i/>
          <w:sz w:val="24"/>
          <w:szCs w:val="24"/>
        </w:rPr>
        <w:t>n(</w:t>
      </w:r>
      <w:proofErr w:type="gramEnd"/>
      <w:r w:rsidRPr="004A0579">
        <w:rPr>
          <w:rFonts w:ascii="HP Simplified" w:hAnsi="HP Simplified"/>
          <w:i/>
          <w:sz w:val="24"/>
          <w:szCs w:val="24"/>
        </w:rPr>
        <w:t>ter)ventions into</w:t>
      </w:r>
      <w:r>
        <w:rPr>
          <w:rFonts w:ascii="HP Simplified" w:hAnsi="HP Simplified"/>
          <w:i/>
          <w:sz w:val="24"/>
          <w:szCs w:val="24"/>
        </w:rPr>
        <w:t xml:space="preserve">  Mathematics E</w:t>
      </w:r>
      <w:r w:rsidRPr="004A0579">
        <w:rPr>
          <w:rFonts w:ascii="HP Simplified" w:hAnsi="HP Simplified"/>
          <w:i/>
          <w:sz w:val="24"/>
          <w:szCs w:val="24"/>
        </w:rPr>
        <w:t>ducation</w:t>
      </w:r>
      <w:r w:rsidRPr="004A0579">
        <w:rPr>
          <w:rFonts w:ascii="HP Simplified" w:hAnsi="HP Simplified"/>
          <w:sz w:val="24"/>
          <w:szCs w:val="24"/>
        </w:rPr>
        <w:t>.  Dordrecht: Springer, 65–80.</w:t>
      </w:r>
    </w:p>
    <w:p w:rsidR="008F1363" w:rsidRPr="004A43A9" w:rsidRDefault="008F1363" w:rsidP="008F1363">
      <w:pPr>
        <w:spacing w:after="0" w:line="240" w:lineRule="auto"/>
        <w:ind w:left="720" w:hanging="720"/>
        <w:jc w:val="both"/>
        <w:rPr>
          <w:rFonts w:ascii="HP Simplified" w:hAnsi="HP Simplified"/>
          <w:sz w:val="24"/>
          <w:szCs w:val="24"/>
        </w:rPr>
      </w:pPr>
      <w:r w:rsidRPr="00DF1229">
        <w:rPr>
          <w:rFonts w:ascii="HP Simplified" w:hAnsi="HP Simplified"/>
          <w:sz w:val="24"/>
          <w:szCs w:val="24"/>
        </w:rPr>
        <w:t xml:space="preserve">Ernest, P. (2018). The ethics of mathematics: Is mathematics harmful? In P. Ernest (Ed.), </w:t>
      </w:r>
      <w:proofErr w:type="gramStart"/>
      <w:r w:rsidRPr="00DF1229">
        <w:rPr>
          <w:rFonts w:ascii="HP Simplified" w:hAnsi="HP Simplified"/>
          <w:i/>
          <w:sz w:val="24"/>
          <w:szCs w:val="24"/>
        </w:rPr>
        <w:t>The</w:t>
      </w:r>
      <w:proofErr w:type="gramEnd"/>
      <w:r w:rsidRPr="00DF1229">
        <w:rPr>
          <w:rFonts w:ascii="HP Simplified" w:hAnsi="HP Simplified"/>
          <w:i/>
          <w:sz w:val="24"/>
          <w:szCs w:val="24"/>
        </w:rPr>
        <w:t xml:space="preserve"> Philosophy of Mathematics Education Today</w:t>
      </w:r>
      <w:r w:rsidRPr="00DF1229">
        <w:rPr>
          <w:rFonts w:ascii="HP Simplified" w:hAnsi="HP Simplified"/>
          <w:sz w:val="24"/>
          <w:szCs w:val="24"/>
        </w:rPr>
        <w:t>. Switzerland: Springer.</w:t>
      </w:r>
    </w:p>
    <w:p w:rsidR="008F1363" w:rsidRPr="00A86B60" w:rsidRDefault="008F1363" w:rsidP="008F1363">
      <w:pPr>
        <w:spacing w:after="0" w:line="240" w:lineRule="auto"/>
        <w:ind w:left="720" w:hanging="720"/>
        <w:jc w:val="both"/>
        <w:rPr>
          <w:rFonts w:ascii="HP Simplified" w:hAnsi="HP Simplified"/>
          <w:sz w:val="24"/>
          <w:szCs w:val="24"/>
        </w:rPr>
      </w:pPr>
      <w:r>
        <w:rPr>
          <w:rFonts w:ascii="HP Simplified" w:hAnsi="HP Simplified" w:cs="Arial"/>
          <w:color w:val="333333"/>
          <w:sz w:val="24"/>
          <w:szCs w:val="24"/>
          <w:shd w:val="clear" w:color="auto" w:fill="FFFFFF"/>
        </w:rPr>
        <w:t xml:space="preserve">Ernest, P. (2020). </w:t>
      </w:r>
      <w:proofErr w:type="gramStart"/>
      <w:r>
        <w:rPr>
          <w:rFonts w:ascii="HP Simplified" w:hAnsi="HP Simplified" w:cs="Arial"/>
          <w:color w:val="333333"/>
          <w:sz w:val="24"/>
          <w:szCs w:val="24"/>
          <w:shd w:val="clear" w:color="auto" w:fill="FFFFFF"/>
        </w:rPr>
        <w:t xml:space="preserve">The Ideologies of purity and neutrality and the ethics of mathematics, </w:t>
      </w:r>
      <w:r w:rsidRPr="007B5F25">
        <w:rPr>
          <w:rFonts w:ascii="HP Simplified" w:hAnsi="HP Simplified" w:cs="Arial"/>
          <w:i/>
          <w:color w:val="333333"/>
          <w:sz w:val="24"/>
          <w:szCs w:val="24"/>
          <w:shd w:val="clear" w:color="auto" w:fill="FFFFFF"/>
        </w:rPr>
        <w:t>The Philosophy of Mathematics Education Journal</w:t>
      </w:r>
      <w:r>
        <w:rPr>
          <w:rFonts w:ascii="HP Simplified" w:hAnsi="HP Simplified" w:cs="Arial"/>
          <w:color w:val="333333"/>
          <w:sz w:val="24"/>
          <w:szCs w:val="24"/>
          <w:shd w:val="clear" w:color="auto" w:fill="FFFFFF"/>
        </w:rPr>
        <w:t>, No. 36, December.</w:t>
      </w:r>
      <w:proofErr w:type="gramEnd"/>
      <w:r>
        <w:rPr>
          <w:rFonts w:ascii="HP Simplified" w:hAnsi="HP Simplified" w:cs="Arial"/>
          <w:color w:val="333333"/>
          <w:sz w:val="24"/>
          <w:szCs w:val="24"/>
          <w:shd w:val="clear" w:color="auto" w:fill="FFFFFF"/>
        </w:rPr>
        <w:t xml:space="preserve"> </w:t>
      </w:r>
    </w:p>
    <w:p w:rsidR="008F1363" w:rsidRPr="00EA0153" w:rsidRDefault="008F1363" w:rsidP="008F1363">
      <w:pPr>
        <w:spacing w:after="0" w:line="240" w:lineRule="auto"/>
        <w:ind w:left="720" w:hanging="720"/>
        <w:jc w:val="both"/>
        <w:rPr>
          <w:rFonts w:ascii="HP Simplified" w:hAnsi="HP Simplified"/>
          <w:sz w:val="24"/>
          <w:szCs w:val="24"/>
        </w:rPr>
      </w:pPr>
      <w:r>
        <w:rPr>
          <w:rFonts w:ascii="HP Simplified" w:hAnsi="HP Simplified"/>
          <w:sz w:val="24"/>
          <w:szCs w:val="24"/>
        </w:rPr>
        <w:t>Ernest, P. (in press</w:t>
      </w:r>
      <w:r w:rsidRPr="004A0579">
        <w:rPr>
          <w:rFonts w:ascii="HP Simplified" w:hAnsi="HP Simplified"/>
          <w:sz w:val="24"/>
          <w:szCs w:val="24"/>
        </w:rPr>
        <w:t xml:space="preserve">). The ethics of mathematical practice: </w:t>
      </w:r>
      <w:r>
        <w:rPr>
          <w:rFonts w:ascii="HP Simplified" w:hAnsi="HP Simplified"/>
          <w:sz w:val="24"/>
          <w:szCs w:val="24"/>
        </w:rPr>
        <w:t>From resistance to realis</w:t>
      </w:r>
      <w:r w:rsidRPr="004A0579">
        <w:rPr>
          <w:rFonts w:ascii="HP Simplified" w:hAnsi="HP Simplified"/>
          <w:sz w:val="24"/>
          <w:szCs w:val="24"/>
        </w:rPr>
        <w:t>ation and</w:t>
      </w:r>
      <w:r>
        <w:rPr>
          <w:rFonts w:ascii="HP Simplified" w:hAnsi="HP Simplified"/>
          <w:sz w:val="24"/>
          <w:szCs w:val="24"/>
        </w:rPr>
        <w:t xml:space="preserve"> </w:t>
      </w:r>
      <w:r w:rsidRPr="004A0579">
        <w:rPr>
          <w:rFonts w:ascii="HP Simplified" w:hAnsi="HP Simplified"/>
          <w:sz w:val="24"/>
          <w:szCs w:val="24"/>
        </w:rPr>
        <w:t xml:space="preserve">responsibility. </w:t>
      </w:r>
      <w:r>
        <w:rPr>
          <w:rFonts w:ascii="HP Simplified" w:hAnsi="HP Simplified"/>
          <w:sz w:val="24"/>
          <w:szCs w:val="24"/>
        </w:rPr>
        <w:t xml:space="preserve">In B. Sriramen, Ed., </w:t>
      </w:r>
      <w:r w:rsidRPr="004A0579">
        <w:rPr>
          <w:rFonts w:ascii="HP Simplified" w:hAnsi="HP Simplified"/>
          <w:i/>
          <w:sz w:val="24"/>
          <w:szCs w:val="24"/>
        </w:rPr>
        <w:t>Handbook of the History and Philosophy of Mathematical Practice.</w:t>
      </w:r>
      <w:r>
        <w:rPr>
          <w:rFonts w:ascii="HP Simplified" w:hAnsi="HP Simplified"/>
          <w:i/>
          <w:sz w:val="24"/>
          <w:szCs w:val="24"/>
        </w:rPr>
        <w:t xml:space="preserve"> </w:t>
      </w:r>
      <w:r>
        <w:rPr>
          <w:rFonts w:ascii="HP Simplified" w:hAnsi="HP Simplified"/>
          <w:sz w:val="24"/>
          <w:szCs w:val="24"/>
        </w:rPr>
        <w:t>Switzerland: Springer.</w:t>
      </w:r>
    </w:p>
    <w:p w:rsidR="008F1363" w:rsidRDefault="008F1363" w:rsidP="008F1363">
      <w:pPr>
        <w:spacing w:after="0" w:line="240" w:lineRule="auto"/>
        <w:ind w:left="720" w:hanging="720"/>
        <w:jc w:val="both"/>
        <w:rPr>
          <w:rFonts w:ascii="HP Simplified" w:hAnsi="HP Simplified" w:cs="Arial"/>
          <w:color w:val="333333"/>
          <w:sz w:val="24"/>
          <w:szCs w:val="24"/>
          <w:shd w:val="clear" w:color="auto" w:fill="FFFFFF"/>
        </w:rPr>
      </w:pPr>
      <w:proofErr w:type="gramStart"/>
      <w:r>
        <w:rPr>
          <w:rFonts w:ascii="HP Simplified" w:hAnsi="HP Simplified" w:cs="Arial"/>
          <w:color w:val="333333"/>
          <w:sz w:val="24"/>
          <w:szCs w:val="24"/>
          <w:shd w:val="clear" w:color="auto" w:fill="FFFFFF"/>
        </w:rPr>
        <w:t>Ernest, P. Virtue ethics and the s</w:t>
      </w:r>
      <w:r w:rsidRPr="00A86B60">
        <w:rPr>
          <w:rFonts w:ascii="HP Simplified" w:hAnsi="HP Simplified" w:cs="Arial"/>
          <w:color w:val="333333"/>
          <w:sz w:val="24"/>
          <w:szCs w:val="24"/>
          <w:shd w:val="clear" w:color="auto" w:fill="FFFFFF"/>
        </w:rPr>
        <w:t>ocia</w:t>
      </w:r>
      <w:r>
        <w:rPr>
          <w:rFonts w:ascii="HP Simplified" w:hAnsi="HP Simplified" w:cs="Arial"/>
          <w:color w:val="333333"/>
          <w:sz w:val="24"/>
          <w:szCs w:val="24"/>
          <w:shd w:val="clear" w:color="auto" w:fill="FFFFFF"/>
        </w:rPr>
        <w:t>l responsibility of mathematics</w:t>
      </w:r>
      <w:r w:rsidRPr="00A86B60">
        <w:rPr>
          <w:rFonts w:ascii="HP Simplified" w:hAnsi="HP Simplified" w:cs="Arial"/>
          <w:color w:val="333333"/>
          <w:sz w:val="24"/>
          <w:szCs w:val="24"/>
          <w:shd w:val="clear" w:color="auto" w:fill="FFFFFF"/>
        </w:rPr>
        <w:t>.</w:t>
      </w:r>
      <w:proofErr w:type="gramEnd"/>
      <w:r>
        <w:rPr>
          <w:rFonts w:ascii="HP Simplified" w:hAnsi="HP Simplified" w:cs="Arial"/>
          <w:color w:val="333333"/>
          <w:sz w:val="24"/>
          <w:szCs w:val="24"/>
          <w:shd w:val="clear" w:color="auto" w:fill="FFFFFF"/>
        </w:rPr>
        <w:t xml:space="preserve"> </w:t>
      </w:r>
      <w:proofErr w:type="gramStart"/>
      <w:r w:rsidRPr="00A86B60">
        <w:rPr>
          <w:rFonts w:ascii="HP Simplified" w:hAnsi="HP Simplified" w:cs="Arial"/>
          <w:color w:val="333333"/>
          <w:sz w:val="24"/>
          <w:szCs w:val="24"/>
          <w:shd w:val="clear" w:color="auto" w:fill="FFFFFF"/>
        </w:rPr>
        <w:t>Unpublished</w:t>
      </w:r>
      <w:r>
        <w:rPr>
          <w:rFonts w:ascii="HP Simplified" w:hAnsi="HP Simplified" w:cs="Arial"/>
          <w:color w:val="333333"/>
          <w:sz w:val="24"/>
          <w:szCs w:val="24"/>
          <w:shd w:val="clear" w:color="auto" w:fill="FFFFFF"/>
        </w:rPr>
        <w:t xml:space="preserve"> </w:t>
      </w:r>
      <w:r w:rsidRPr="00A86B60">
        <w:rPr>
          <w:rFonts w:ascii="HP Simplified" w:hAnsi="HP Simplified" w:cs="Arial"/>
          <w:color w:val="333333"/>
          <w:sz w:val="24"/>
          <w:szCs w:val="24"/>
          <w:shd w:val="clear" w:color="auto" w:fill="FFFFFF"/>
        </w:rPr>
        <w:t xml:space="preserve"> paper</w:t>
      </w:r>
      <w:proofErr w:type="gramEnd"/>
      <w:r w:rsidRPr="00A86B60">
        <w:rPr>
          <w:rFonts w:ascii="HP Simplified" w:hAnsi="HP Simplified" w:cs="Arial"/>
          <w:color w:val="333333"/>
          <w:sz w:val="24"/>
          <w:szCs w:val="24"/>
          <w:shd w:val="clear" w:color="auto" w:fill="FFFFFF"/>
        </w:rPr>
        <w:t xml:space="preserve"> </w:t>
      </w:r>
      <w:r>
        <w:rPr>
          <w:rFonts w:ascii="HP Simplified" w:hAnsi="HP Simplified" w:cs="Arial"/>
          <w:color w:val="333333"/>
          <w:sz w:val="24"/>
          <w:szCs w:val="24"/>
          <w:shd w:val="clear" w:color="auto" w:fill="FFFFFF"/>
        </w:rPr>
        <w:t>shar</w:t>
      </w:r>
      <w:r w:rsidRPr="00A86B60">
        <w:rPr>
          <w:rFonts w:ascii="HP Simplified" w:hAnsi="HP Simplified" w:cs="Arial"/>
          <w:color w:val="333333"/>
          <w:sz w:val="24"/>
          <w:szCs w:val="24"/>
          <w:shd w:val="clear" w:color="auto" w:fill="FFFFFF"/>
        </w:rPr>
        <w:t>ed by author.</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Euclid. </w:t>
      </w:r>
      <w:proofErr w:type="gramStart"/>
      <w:r w:rsidRPr="004A0579">
        <w:rPr>
          <w:rFonts w:ascii="HP Simplified" w:hAnsi="HP Simplified"/>
          <w:sz w:val="24"/>
          <w:szCs w:val="24"/>
        </w:rPr>
        <w:t xml:space="preserve">(1956). </w:t>
      </w:r>
      <w:r w:rsidRPr="004A0579">
        <w:rPr>
          <w:rFonts w:ascii="HP Simplified" w:hAnsi="HP Simplified"/>
          <w:i/>
          <w:sz w:val="24"/>
          <w:szCs w:val="24"/>
        </w:rPr>
        <w:t>Elements.</w:t>
      </w:r>
      <w:proofErr w:type="gramEnd"/>
      <w:r w:rsidRPr="004A0579">
        <w:rPr>
          <w:rFonts w:ascii="HP Simplified" w:hAnsi="HP Simplified"/>
          <w:sz w:val="24"/>
          <w:szCs w:val="24"/>
        </w:rPr>
        <w:t xml:space="preserve"> NY: Dover.</w:t>
      </w:r>
    </w:p>
    <w:p w:rsidR="008F1363" w:rsidRDefault="008F1363" w:rsidP="008F1363">
      <w:pPr>
        <w:spacing w:after="0" w:line="240" w:lineRule="auto"/>
        <w:ind w:left="720" w:hanging="720"/>
        <w:jc w:val="both"/>
        <w:rPr>
          <w:rFonts w:ascii="HP Simplified" w:hAnsi="HP Simplified"/>
          <w:sz w:val="24"/>
          <w:szCs w:val="24"/>
        </w:rPr>
      </w:pPr>
      <w:proofErr w:type="gramStart"/>
      <w:r>
        <w:rPr>
          <w:rFonts w:ascii="HP Simplified" w:hAnsi="HP Simplified"/>
          <w:sz w:val="24"/>
          <w:szCs w:val="24"/>
        </w:rPr>
        <w:t>Gordon, M. (2016).</w:t>
      </w:r>
      <w:proofErr w:type="gramEnd"/>
      <w:r>
        <w:rPr>
          <w:rFonts w:ascii="HP Simplified" w:hAnsi="HP Simplified"/>
          <w:sz w:val="24"/>
          <w:szCs w:val="24"/>
        </w:rPr>
        <w:t xml:space="preserve"> </w:t>
      </w:r>
      <w:proofErr w:type="gramStart"/>
      <w:r w:rsidRPr="00544E06">
        <w:rPr>
          <w:rFonts w:ascii="HP Simplified" w:hAnsi="HP Simplified"/>
          <w:i/>
          <w:sz w:val="24"/>
          <w:szCs w:val="24"/>
        </w:rPr>
        <w:t>Enabling Students in Mathematics</w:t>
      </w:r>
      <w:r>
        <w:rPr>
          <w:rFonts w:ascii="HP Simplified" w:hAnsi="HP Simplified"/>
          <w:sz w:val="24"/>
          <w:szCs w:val="24"/>
        </w:rPr>
        <w:t>.</w:t>
      </w:r>
      <w:proofErr w:type="gramEnd"/>
      <w:r>
        <w:rPr>
          <w:rFonts w:ascii="HP Simplified" w:hAnsi="HP Simplified"/>
          <w:sz w:val="24"/>
          <w:szCs w:val="24"/>
        </w:rPr>
        <w:t xml:space="preserve"> Switzerland: Springer International.</w:t>
      </w:r>
    </w:p>
    <w:p w:rsidR="008F1363" w:rsidRDefault="008F1363" w:rsidP="008F1363">
      <w:pPr>
        <w:spacing w:after="0" w:line="240" w:lineRule="auto"/>
        <w:ind w:left="720" w:hanging="720"/>
        <w:jc w:val="both"/>
        <w:rPr>
          <w:rFonts w:ascii="HP Simplified" w:hAnsi="HP Simplified" w:cs="Arial"/>
          <w:color w:val="000000"/>
          <w:sz w:val="24"/>
          <w:szCs w:val="24"/>
          <w:shd w:val="clear" w:color="auto" w:fill="FFFFFF"/>
        </w:rPr>
      </w:pPr>
      <w:r>
        <w:rPr>
          <w:rFonts w:ascii="HP Simplified" w:hAnsi="HP Simplified" w:cs="Arial"/>
          <w:color w:val="000000"/>
          <w:sz w:val="24"/>
          <w:szCs w:val="24"/>
          <w:shd w:val="clear" w:color="auto" w:fill="FFFFFF"/>
        </w:rPr>
        <w:t xml:space="preserve">Gordon, M. (2019a). </w:t>
      </w:r>
      <w:r w:rsidRPr="001108D4">
        <w:rPr>
          <w:rFonts w:ascii="HP Simplified" w:hAnsi="HP Simplified" w:cs="Arial"/>
          <w:color w:val="000000"/>
          <w:sz w:val="24"/>
          <w:szCs w:val="24"/>
          <w:shd w:val="clear" w:color="auto" w:fill="FFFFFF"/>
        </w:rPr>
        <w:t>Mat</w:t>
      </w:r>
      <w:r>
        <w:rPr>
          <w:rFonts w:ascii="HP Simplified" w:hAnsi="HP Simplified" w:cs="Arial"/>
          <w:color w:val="000000"/>
          <w:sz w:val="24"/>
          <w:szCs w:val="24"/>
          <w:shd w:val="clear" w:color="auto" w:fill="FFFFFF"/>
        </w:rPr>
        <w:t>hematics students as artists: Broadening the mathematics curriculum,</w:t>
      </w:r>
      <w:r w:rsidRPr="001108D4">
        <w:rPr>
          <w:rFonts w:ascii="HP Simplified" w:hAnsi="HP Simplified" w:cs="Arial"/>
          <w:color w:val="000000"/>
          <w:sz w:val="24"/>
          <w:szCs w:val="24"/>
          <w:shd w:val="clear" w:color="auto" w:fill="FFFFFF"/>
        </w:rPr>
        <w:t> </w:t>
      </w:r>
      <w:r w:rsidRPr="001108D4">
        <w:rPr>
          <w:rStyle w:val="Emphasis"/>
          <w:rFonts w:ascii="HP Simplified" w:hAnsi="HP Simplified" w:cs="Arial"/>
          <w:color w:val="000000"/>
          <w:sz w:val="24"/>
          <w:szCs w:val="24"/>
          <w:bdr w:val="none" w:sz="0" w:space="0" w:color="auto" w:frame="1"/>
          <w:shd w:val="clear" w:color="auto" w:fill="FFFFFF"/>
        </w:rPr>
        <w:t>Journal</w:t>
      </w:r>
      <w:r>
        <w:rPr>
          <w:rStyle w:val="Emphasis"/>
          <w:rFonts w:ascii="HP Simplified" w:hAnsi="HP Simplified" w:cs="Arial"/>
          <w:color w:val="000000"/>
          <w:sz w:val="24"/>
          <w:szCs w:val="24"/>
          <w:bdr w:val="none" w:sz="0" w:space="0" w:color="auto" w:frame="1"/>
          <w:shd w:val="clear" w:color="auto" w:fill="FFFFFF"/>
        </w:rPr>
        <w:t xml:space="preserve"> </w:t>
      </w:r>
      <w:r w:rsidRPr="001108D4">
        <w:rPr>
          <w:rStyle w:val="Emphasis"/>
          <w:rFonts w:ascii="HP Simplified" w:hAnsi="HP Simplified" w:cs="Arial"/>
          <w:color w:val="000000"/>
          <w:sz w:val="24"/>
          <w:szCs w:val="24"/>
          <w:bdr w:val="none" w:sz="0" w:space="0" w:color="auto" w:frame="1"/>
          <w:shd w:val="clear" w:color="auto" w:fill="FFFFFF"/>
        </w:rPr>
        <w:t>of Humanistic Mathematics</w:t>
      </w:r>
      <w:r>
        <w:rPr>
          <w:rFonts w:ascii="HP Simplified" w:hAnsi="HP Simplified" w:cs="Arial"/>
          <w:color w:val="000000"/>
          <w:sz w:val="24"/>
          <w:szCs w:val="24"/>
          <w:shd w:val="clear" w:color="auto" w:fill="FFFFFF"/>
        </w:rPr>
        <w:t xml:space="preserve">, 9(2), </w:t>
      </w:r>
      <w:r w:rsidRPr="001108D4">
        <w:rPr>
          <w:rFonts w:ascii="HP Simplified" w:hAnsi="HP Simplified" w:cs="Arial"/>
          <w:color w:val="000000"/>
          <w:sz w:val="24"/>
          <w:szCs w:val="24"/>
          <w:shd w:val="clear" w:color="auto" w:fill="FFFFFF"/>
        </w:rPr>
        <w:t xml:space="preserve">192-210. </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lastRenderedPageBreak/>
        <w:t>Gordon, M. (2019</w:t>
      </w:r>
      <w:r>
        <w:rPr>
          <w:rFonts w:ascii="HP Simplified" w:hAnsi="HP Simplified"/>
          <w:sz w:val="24"/>
          <w:szCs w:val="24"/>
        </w:rPr>
        <w:t>b</w:t>
      </w:r>
      <w:r w:rsidRPr="004A0579">
        <w:rPr>
          <w:rFonts w:ascii="HP Simplified" w:hAnsi="HP Simplified"/>
          <w:sz w:val="24"/>
          <w:szCs w:val="24"/>
        </w:rPr>
        <w:t>). Identity, culture, and pedagogical challenge: The presentation of</w:t>
      </w:r>
      <w:r>
        <w:rPr>
          <w:rFonts w:ascii="HP Simplified" w:hAnsi="HP Simplified"/>
          <w:sz w:val="24"/>
          <w:szCs w:val="24"/>
        </w:rPr>
        <w:t xml:space="preserve"> </w:t>
      </w:r>
      <w:r w:rsidRPr="004A0579">
        <w:rPr>
          <w:rFonts w:ascii="HP Simplified" w:hAnsi="HP Simplified"/>
          <w:sz w:val="24"/>
          <w:szCs w:val="24"/>
        </w:rPr>
        <w:t xml:space="preserve">mathematics. </w:t>
      </w:r>
      <w:proofErr w:type="gramStart"/>
      <w:r w:rsidRPr="004A0579">
        <w:rPr>
          <w:rFonts w:ascii="HP Simplified" w:hAnsi="HP Simplified"/>
          <w:i/>
          <w:sz w:val="24"/>
          <w:szCs w:val="24"/>
        </w:rPr>
        <w:t>Philosophy of Mathematics Education Journal</w:t>
      </w:r>
      <w:r w:rsidRPr="004A0579">
        <w:rPr>
          <w:rFonts w:ascii="HP Simplified" w:hAnsi="HP Simplified"/>
          <w:sz w:val="24"/>
          <w:szCs w:val="24"/>
        </w:rPr>
        <w:t xml:space="preserve">, </w:t>
      </w:r>
      <w:r>
        <w:rPr>
          <w:rFonts w:ascii="HP Simplified" w:hAnsi="HP Simplified"/>
          <w:sz w:val="24"/>
          <w:szCs w:val="24"/>
        </w:rPr>
        <w:t>No. 35, December</w:t>
      </w:r>
      <w:r w:rsidRPr="004A0579">
        <w:rPr>
          <w:rFonts w:ascii="HP Simplified" w:hAnsi="HP Simplified"/>
          <w:sz w:val="24"/>
          <w:szCs w:val="24"/>
        </w:rPr>
        <w:t>.</w:t>
      </w:r>
      <w:proofErr w:type="gramEnd"/>
    </w:p>
    <w:p w:rsidR="008F1363" w:rsidRPr="004A0579"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Halliday, M. A. K. (1975). </w:t>
      </w:r>
      <w:proofErr w:type="gramStart"/>
      <w:r w:rsidRPr="004A0579">
        <w:rPr>
          <w:rFonts w:ascii="HP Simplified" w:hAnsi="HP Simplified"/>
          <w:i/>
          <w:sz w:val="24"/>
          <w:szCs w:val="24"/>
        </w:rPr>
        <w:t>Learning How to Mean</w:t>
      </w:r>
      <w:r w:rsidRPr="004A0579">
        <w:rPr>
          <w:rFonts w:ascii="HP Simplified" w:hAnsi="HP Simplified"/>
          <w:sz w:val="24"/>
          <w:szCs w:val="24"/>
        </w:rPr>
        <w:t>.</w:t>
      </w:r>
      <w:proofErr w:type="gramEnd"/>
      <w:r w:rsidRPr="004A0579">
        <w:rPr>
          <w:rFonts w:ascii="HP Simplified" w:hAnsi="HP Simplified"/>
          <w:sz w:val="24"/>
          <w:szCs w:val="24"/>
        </w:rPr>
        <w:t xml:space="preserve"> London: Edward Arnold.</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Halmos, P. (1968). </w:t>
      </w:r>
      <w:proofErr w:type="gramStart"/>
      <w:r w:rsidRPr="004A0579">
        <w:rPr>
          <w:rFonts w:ascii="HP Simplified" w:hAnsi="HP Simplified"/>
          <w:sz w:val="24"/>
          <w:szCs w:val="24"/>
        </w:rPr>
        <w:t xml:space="preserve">Mathematics as a creative art, </w:t>
      </w:r>
      <w:r w:rsidRPr="004A0579">
        <w:rPr>
          <w:rFonts w:ascii="HP Simplified" w:hAnsi="HP Simplified"/>
          <w:i/>
          <w:sz w:val="24"/>
          <w:szCs w:val="24"/>
        </w:rPr>
        <w:t>American Scientist</w:t>
      </w:r>
      <w:r w:rsidRPr="004A0579">
        <w:rPr>
          <w:rFonts w:ascii="HP Simplified" w:hAnsi="HP Simplified"/>
          <w:sz w:val="24"/>
          <w:szCs w:val="24"/>
        </w:rPr>
        <w:t>, 56, 375-389.</w:t>
      </w:r>
      <w:proofErr w:type="gramEnd"/>
    </w:p>
    <w:p w:rsidR="008F1363" w:rsidRPr="004A0579" w:rsidRDefault="008F1363" w:rsidP="008F1363">
      <w:pPr>
        <w:spacing w:after="0" w:line="240" w:lineRule="auto"/>
        <w:ind w:left="720" w:hanging="720"/>
        <w:jc w:val="both"/>
        <w:rPr>
          <w:rFonts w:ascii="HP Simplified" w:hAnsi="HP Simplified"/>
          <w:sz w:val="24"/>
          <w:szCs w:val="24"/>
        </w:rPr>
      </w:pPr>
      <w:r>
        <w:rPr>
          <w:rFonts w:ascii="HP Simplified" w:hAnsi="HP Simplified"/>
          <w:sz w:val="24"/>
          <w:szCs w:val="24"/>
        </w:rPr>
        <w:t xml:space="preserve">Hanna, G. (1989). </w:t>
      </w:r>
      <w:proofErr w:type="gramStart"/>
      <w:r>
        <w:rPr>
          <w:rFonts w:ascii="HP Simplified" w:hAnsi="HP Simplified"/>
          <w:sz w:val="24"/>
          <w:szCs w:val="24"/>
        </w:rPr>
        <w:t>More than formal proof.</w:t>
      </w:r>
      <w:proofErr w:type="gramEnd"/>
      <w:r>
        <w:rPr>
          <w:rFonts w:ascii="HP Simplified" w:hAnsi="HP Simplified"/>
          <w:sz w:val="24"/>
          <w:szCs w:val="24"/>
        </w:rPr>
        <w:t xml:space="preserve"> </w:t>
      </w:r>
      <w:proofErr w:type="gramStart"/>
      <w:r w:rsidRPr="00795A50">
        <w:rPr>
          <w:rFonts w:ascii="HP Simplified" w:hAnsi="HP Simplified"/>
          <w:i/>
          <w:sz w:val="24"/>
          <w:szCs w:val="24"/>
        </w:rPr>
        <w:t>For the Learning of Mathematics</w:t>
      </w:r>
      <w:r>
        <w:rPr>
          <w:rFonts w:ascii="HP Simplified" w:hAnsi="HP Simplified"/>
          <w:sz w:val="24"/>
          <w:szCs w:val="24"/>
        </w:rPr>
        <w:t>, 9, 20-24.</w:t>
      </w:r>
      <w:proofErr w:type="gramEnd"/>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Hanna, G. (2000). Proof</w:t>
      </w:r>
      <w:r>
        <w:rPr>
          <w:rFonts w:ascii="HP Simplified" w:hAnsi="HP Simplified"/>
          <w:sz w:val="24"/>
          <w:szCs w:val="24"/>
        </w:rPr>
        <w:t>, explanation and exploration: A</w:t>
      </w:r>
      <w:r w:rsidRPr="004A0579">
        <w:rPr>
          <w:rFonts w:ascii="HP Simplified" w:hAnsi="HP Simplified"/>
          <w:sz w:val="24"/>
          <w:szCs w:val="24"/>
        </w:rPr>
        <w:t xml:space="preserve">n overview. </w:t>
      </w:r>
      <w:r w:rsidRPr="004A0579">
        <w:rPr>
          <w:rFonts w:ascii="HP Simplified" w:hAnsi="HP Simplified"/>
          <w:i/>
          <w:sz w:val="24"/>
          <w:szCs w:val="24"/>
        </w:rPr>
        <w:t>Educational Studies in Mathematics</w:t>
      </w:r>
      <w:r w:rsidRPr="004A0579">
        <w:rPr>
          <w:rFonts w:ascii="HP Simplified" w:hAnsi="HP Simplified"/>
          <w:sz w:val="24"/>
          <w:szCs w:val="24"/>
        </w:rPr>
        <w:t xml:space="preserve">, 44, 5-23.  </w:t>
      </w:r>
    </w:p>
    <w:p w:rsidR="008F1363" w:rsidRDefault="008F1363" w:rsidP="008F1363">
      <w:pPr>
        <w:pStyle w:val="Default"/>
        <w:ind w:left="720" w:hanging="720"/>
        <w:jc w:val="both"/>
        <w:rPr>
          <w:rFonts w:ascii="HP Simplified" w:hAnsi="HP Simplified" w:cs="Times New Roman"/>
        </w:rPr>
      </w:pPr>
      <w:proofErr w:type="gramStart"/>
      <w:r w:rsidRPr="004A0579">
        <w:rPr>
          <w:rFonts w:ascii="HP Simplified" w:hAnsi="HP Simplified" w:cs="Times New Roman"/>
        </w:rPr>
        <w:t>Hersh, R. &amp; John-Steiner, V. (2011).</w:t>
      </w:r>
      <w:proofErr w:type="gramEnd"/>
      <w:r w:rsidRPr="004A0579">
        <w:rPr>
          <w:rFonts w:ascii="HP Simplified" w:hAnsi="HP Simplified" w:cs="Times New Roman"/>
        </w:rPr>
        <w:t xml:space="preserve"> </w:t>
      </w:r>
      <w:proofErr w:type="gramStart"/>
      <w:r w:rsidRPr="004A0579">
        <w:rPr>
          <w:rFonts w:ascii="HP Simplified" w:hAnsi="HP Simplified" w:cs="Times New Roman"/>
          <w:i/>
        </w:rPr>
        <w:t>Loving and Hating Mathematics</w:t>
      </w:r>
      <w:r w:rsidRPr="004A0579">
        <w:rPr>
          <w:rFonts w:ascii="HP Simplified" w:hAnsi="HP Simplified" w:cs="Times New Roman"/>
        </w:rPr>
        <w:t>.</w:t>
      </w:r>
      <w:proofErr w:type="gramEnd"/>
      <w:r w:rsidRPr="004A0579">
        <w:rPr>
          <w:rFonts w:ascii="HP Simplified" w:hAnsi="HP Simplified" w:cs="Times New Roman"/>
        </w:rPr>
        <w:t xml:space="preserve"> Princeton: </w:t>
      </w:r>
      <w:proofErr w:type="gramStart"/>
      <w:r w:rsidRPr="004A0579">
        <w:rPr>
          <w:rFonts w:ascii="HP Simplified" w:hAnsi="HP Simplified" w:cs="Times New Roman"/>
        </w:rPr>
        <w:t>Princeton</w:t>
      </w:r>
      <w:r>
        <w:rPr>
          <w:rFonts w:ascii="HP Simplified" w:hAnsi="HP Simplified" w:cs="Times New Roman"/>
        </w:rPr>
        <w:t xml:space="preserve"> </w:t>
      </w:r>
      <w:r w:rsidRPr="004A0579">
        <w:rPr>
          <w:rFonts w:ascii="HP Simplified" w:hAnsi="HP Simplified" w:cs="Times New Roman"/>
        </w:rPr>
        <w:t xml:space="preserve"> University</w:t>
      </w:r>
      <w:proofErr w:type="gramEnd"/>
      <w:r w:rsidRPr="004A0579">
        <w:rPr>
          <w:rFonts w:ascii="HP Simplified" w:hAnsi="HP Simplified" w:cs="Times New Roman"/>
        </w:rPr>
        <w:t xml:space="preserve"> Press.</w:t>
      </w:r>
    </w:p>
    <w:p w:rsidR="008F1363" w:rsidRPr="004A0579" w:rsidRDefault="008F1363" w:rsidP="008F1363">
      <w:pPr>
        <w:spacing w:after="0" w:line="240" w:lineRule="auto"/>
        <w:ind w:left="720" w:hanging="720"/>
        <w:jc w:val="both"/>
        <w:rPr>
          <w:rFonts w:ascii="HP Simplified" w:hAnsi="HP Simplified"/>
          <w:sz w:val="24"/>
          <w:szCs w:val="24"/>
        </w:rPr>
      </w:pPr>
      <w:r>
        <w:rPr>
          <w:rFonts w:ascii="HP Simplified" w:hAnsi="HP Simplified"/>
          <w:sz w:val="24"/>
          <w:szCs w:val="24"/>
        </w:rPr>
        <w:t xml:space="preserve">Hersh, R. (1990). </w:t>
      </w:r>
      <w:proofErr w:type="gramStart"/>
      <w:r>
        <w:rPr>
          <w:rFonts w:ascii="HP Simplified" w:hAnsi="HP Simplified"/>
          <w:sz w:val="24"/>
          <w:szCs w:val="24"/>
        </w:rPr>
        <w:t>Mathematics and ethics.</w:t>
      </w:r>
      <w:proofErr w:type="gramEnd"/>
      <w:r>
        <w:rPr>
          <w:rFonts w:ascii="HP Simplified" w:hAnsi="HP Simplified"/>
          <w:sz w:val="24"/>
          <w:szCs w:val="24"/>
        </w:rPr>
        <w:t xml:space="preserve"> </w:t>
      </w:r>
      <w:r w:rsidRPr="00675978">
        <w:rPr>
          <w:rFonts w:ascii="HP Simplified" w:hAnsi="HP Simplified"/>
          <w:i/>
          <w:sz w:val="24"/>
          <w:szCs w:val="24"/>
        </w:rPr>
        <w:t>Mathematical Intelligencer</w:t>
      </w:r>
      <w:r>
        <w:rPr>
          <w:rFonts w:ascii="HP Simplified" w:hAnsi="HP Simplified"/>
          <w:sz w:val="24"/>
          <w:szCs w:val="24"/>
        </w:rPr>
        <w:t>, 12, 12-15.</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Hersh, R. (1991). Mathematics has a front and a back. </w:t>
      </w:r>
      <w:r w:rsidRPr="004A0579">
        <w:rPr>
          <w:rFonts w:ascii="HP Simplified" w:hAnsi="HP Simplified"/>
          <w:i/>
          <w:sz w:val="24"/>
          <w:szCs w:val="24"/>
        </w:rPr>
        <w:t>Synthese</w:t>
      </w:r>
      <w:r w:rsidRPr="004A0579">
        <w:rPr>
          <w:rFonts w:ascii="HP Simplified" w:hAnsi="HP Simplified"/>
          <w:sz w:val="24"/>
          <w:szCs w:val="24"/>
        </w:rPr>
        <w:t>, 88</w:t>
      </w:r>
      <w:r w:rsidRPr="004A0579">
        <w:rPr>
          <w:rFonts w:ascii="HP Simplified" w:hAnsi="HP Simplified"/>
          <w:b/>
          <w:sz w:val="24"/>
          <w:szCs w:val="24"/>
        </w:rPr>
        <w:t xml:space="preserve"> </w:t>
      </w:r>
      <w:r w:rsidRPr="004A0579">
        <w:rPr>
          <w:rFonts w:ascii="HP Simplified" w:hAnsi="HP Simplified"/>
          <w:sz w:val="24"/>
          <w:szCs w:val="24"/>
        </w:rPr>
        <w:t xml:space="preserve">(2), 127-133.  </w:t>
      </w:r>
    </w:p>
    <w:p w:rsidR="008F1363" w:rsidRPr="004A0579"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Hersh, R. (1993). Proving is convincing and explaining. </w:t>
      </w:r>
      <w:r w:rsidRPr="004A0579">
        <w:rPr>
          <w:rFonts w:ascii="HP Simplified" w:hAnsi="HP Simplified"/>
          <w:i/>
          <w:sz w:val="24"/>
          <w:szCs w:val="24"/>
        </w:rPr>
        <w:t>Educational Studies in Mathematics</w:t>
      </w:r>
      <w:r w:rsidRPr="004A0579">
        <w:rPr>
          <w:rFonts w:ascii="HP Simplified" w:hAnsi="HP Simplified"/>
          <w:sz w:val="24"/>
          <w:szCs w:val="24"/>
        </w:rPr>
        <w:t>,</w:t>
      </w:r>
      <w:r>
        <w:rPr>
          <w:rFonts w:ascii="HP Simplified" w:hAnsi="HP Simplified"/>
          <w:sz w:val="24"/>
          <w:szCs w:val="24"/>
        </w:rPr>
        <w:t xml:space="preserve"> </w:t>
      </w:r>
      <w:r w:rsidRPr="004A0579">
        <w:rPr>
          <w:rFonts w:ascii="HP Simplified" w:hAnsi="HP Simplified"/>
          <w:sz w:val="24"/>
          <w:szCs w:val="24"/>
        </w:rPr>
        <w:t>24, 389-399.</w:t>
      </w:r>
    </w:p>
    <w:p w:rsidR="008F1363" w:rsidRDefault="008F1363" w:rsidP="008F1363">
      <w:pPr>
        <w:spacing w:after="0" w:line="240" w:lineRule="auto"/>
        <w:ind w:left="720" w:hanging="720"/>
        <w:jc w:val="both"/>
        <w:rPr>
          <w:rFonts w:ascii="HP Simplified" w:hAnsi="HP Simplified" w:cs="Arial"/>
          <w:color w:val="1C1D1E"/>
          <w:sz w:val="24"/>
          <w:szCs w:val="24"/>
          <w:shd w:val="clear" w:color="auto" w:fill="FFFFFF"/>
        </w:rPr>
      </w:pPr>
      <w:proofErr w:type="gramStart"/>
      <w:r w:rsidRPr="004A0579">
        <w:rPr>
          <w:rFonts w:ascii="HP Simplified" w:hAnsi="HP Simplified" w:cs="Arial"/>
          <w:color w:val="1C1D1E"/>
          <w:sz w:val="24"/>
          <w:szCs w:val="24"/>
          <w:shd w:val="clear" w:color="auto" w:fill="FFFFFF"/>
        </w:rPr>
        <w:t>Hestenes, D. and Sobczyk, G. (1984).</w:t>
      </w:r>
      <w:proofErr w:type="gramEnd"/>
      <w:r w:rsidRPr="004A0579">
        <w:rPr>
          <w:rFonts w:ascii="HP Simplified" w:hAnsi="HP Simplified" w:cs="Arial"/>
          <w:color w:val="1C1D1E"/>
          <w:sz w:val="24"/>
          <w:szCs w:val="24"/>
          <w:shd w:val="clear" w:color="auto" w:fill="FFFFFF"/>
        </w:rPr>
        <w:t xml:space="preserve"> </w:t>
      </w:r>
      <w:r w:rsidRPr="004A0579">
        <w:rPr>
          <w:rFonts w:ascii="HP Simplified" w:hAnsi="HP Simplified" w:cs="Arial"/>
          <w:i/>
          <w:color w:val="1C1D1E"/>
          <w:sz w:val="24"/>
          <w:szCs w:val="24"/>
          <w:shd w:val="clear" w:color="auto" w:fill="FFFFFF"/>
        </w:rPr>
        <w:t>Clifford Algebra to Geometric Calculus: A Unified Language of Mathematics and Physics</w:t>
      </w:r>
      <w:r w:rsidRPr="004A0579">
        <w:rPr>
          <w:rFonts w:ascii="HP Simplified" w:hAnsi="HP Simplified" w:cs="Arial"/>
          <w:color w:val="1C1D1E"/>
          <w:sz w:val="24"/>
          <w:szCs w:val="24"/>
          <w:shd w:val="clear" w:color="auto" w:fill="FFFFFF"/>
        </w:rPr>
        <w:t>. Reidel Publishing.</w:t>
      </w:r>
    </w:p>
    <w:p w:rsidR="008F1363" w:rsidRPr="004A0579" w:rsidRDefault="008F1363" w:rsidP="008F1363">
      <w:pPr>
        <w:spacing w:after="0" w:line="240" w:lineRule="auto"/>
        <w:ind w:left="720" w:hanging="720"/>
        <w:jc w:val="both"/>
        <w:rPr>
          <w:rFonts w:ascii="HP Simplified" w:hAnsi="HP Simplified" w:cstheme="minorHAnsi"/>
          <w:sz w:val="24"/>
          <w:szCs w:val="24"/>
        </w:rPr>
      </w:pPr>
      <w:proofErr w:type="gramStart"/>
      <w:r w:rsidRPr="004A0579">
        <w:rPr>
          <w:rFonts w:ascii="HP Simplified" w:hAnsi="HP Simplified" w:cstheme="minorHAnsi"/>
          <w:sz w:val="24"/>
          <w:szCs w:val="24"/>
        </w:rPr>
        <w:t>Inglis, M. and A. Aberdein.</w:t>
      </w:r>
      <w:proofErr w:type="gramEnd"/>
      <w:r w:rsidRPr="004A0579">
        <w:rPr>
          <w:rFonts w:ascii="HP Simplified" w:hAnsi="HP Simplified" w:cstheme="minorHAnsi"/>
          <w:sz w:val="24"/>
          <w:szCs w:val="24"/>
        </w:rPr>
        <w:t xml:space="preserve"> (2014). Beauty is not simplicity: An analysis of mathematicians’</w:t>
      </w:r>
      <w:r>
        <w:rPr>
          <w:rFonts w:ascii="HP Simplified" w:hAnsi="HP Simplified" w:cstheme="minorHAnsi"/>
          <w:sz w:val="24"/>
          <w:szCs w:val="24"/>
        </w:rPr>
        <w:t xml:space="preserve"> </w:t>
      </w:r>
      <w:r w:rsidRPr="004A0579">
        <w:rPr>
          <w:rFonts w:ascii="HP Simplified" w:hAnsi="HP Simplified" w:cstheme="minorHAnsi"/>
          <w:sz w:val="24"/>
          <w:szCs w:val="24"/>
        </w:rPr>
        <w:t xml:space="preserve">proof appraisals. </w:t>
      </w:r>
      <w:r w:rsidRPr="004A0579">
        <w:rPr>
          <w:rFonts w:ascii="HP Simplified" w:hAnsi="HP Simplified" w:cstheme="minorHAnsi"/>
          <w:i/>
          <w:sz w:val="24"/>
          <w:szCs w:val="24"/>
        </w:rPr>
        <w:t>Philosophia Mathematica</w:t>
      </w:r>
      <w:r w:rsidRPr="004A0579">
        <w:rPr>
          <w:rFonts w:ascii="HP Simplified" w:hAnsi="HP Simplified" w:cstheme="minorHAnsi"/>
          <w:sz w:val="24"/>
          <w:szCs w:val="24"/>
        </w:rPr>
        <w:t>, 23(1), 87-109.</w:t>
      </w:r>
    </w:p>
    <w:p w:rsidR="008F1363" w:rsidRPr="004A0579" w:rsidRDefault="008F1363" w:rsidP="008F1363">
      <w:pPr>
        <w:spacing w:after="0" w:line="240" w:lineRule="auto"/>
        <w:ind w:left="720" w:hanging="720"/>
        <w:jc w:val="both"/>
        <w:rPr>
          <w:rFonts w:ascii="HP Simplified" w:hAnsi="HP Simplified" w:cstheme="minorHAnsi"/>
          <w:sz w:val="24"/>
          <w:szCs w:val="24"/>
        </w:rPr>
      </w:pPr>
      <w:r w:rsidRPr="004A0579">
        <w:rPr>
          <w:rFonts w:ascii="HP Simplified" w:hAnsi="HP Simplified" w:cstheme="minorHAnsi"/>
          <w:sz w:val="24"/>
          <w:szCs w:val="24"/>
        </w:rPr>
        <w:t xml:space="preserve">Ippoliti, E. (2020). </w:t>
      </w:r>
      <w:proofErr w:type="gramStart"/>
      <w:r w:rsidRPr="004A0579">
        <w:rPr>
          <w:rFonts w:ascii="HP Simplified" w:hAnsi="HP Simplified" w:cstheme="minorHAnsi"/>
          <w:sz w:val="24"/>
          <w:szCs w:val="24"/>
        </w:rPr>
        <w:t>Manufacturing a mathematical group: A study in heuristics.</w:t>
      </w:r>
      <w:proofErr w:type="gramEnd"/>
      <w:r w:rsidRPr="004A0579">
        <w:rPr>
          <w:rFonts w:ascii="HP Simplified" w:hAnsi="HP Simplified" w:cstheme="minorHAnsi"/>
          <w:sz w:val="24"/>
          <w:szCs w:val="24"/>
        </w:rPr>
        <w:t xml:space="preserve"> </w:t>
      </w:r>
      <w:r w:rsidRPr="004A0579">
        <w:rPr>
          <w:rFonts w:ascii="HP Simplified" w:hAnsi="HP Simplified" w:cstheme="minorHAnsi"/>
          <w:i/>
          <w:sz w:val="24"/>
          <w:szCs w:val="24"/>
        </w:rPr>
        <w:t xml:space="preserve">Topoi – </w:t>
      </w:r>
      <w:proofErr w:type="gramStart"/>
      <w:r w:rsidRPr="004A0579">
        <w:rPr>
          <w:rFonts w:ascii="HP Simplified" w:hAnsi="HP Simplified" w:cstheme="minorHAnsi"/>
          <w:i/>
          <w:sz w:val="24"/>
          <w:szCs w:val="24"/>
        </w:rPr>
        <w:t>An</w:t>
      </w:r>
      <w:r>
        <w:rPr>
          <w:rFonts w:ascii="HP Simplified" w:hAnsi="HP Simplified" w:cstheme="minorHAnsi"/>
          <w:i/>
          <w:sz w:val="24"/>
          <w:szCs w:val="24"/>
        </w:rPr>
        <w:t xml:space="preserve"> </w:t>
      </w:r>
      <w:r w:rsidRPr="004A0579">
        <w:rPr>
          <w:rFonts w:ascii="HP Simplified" w:hAnsi="HP Simplified" w:cstheme="minorHAnsi"/>
          <w:i/>
          <w:sz w:val="24"/>
          <w:szCs w:val="24"/>
        </w:rPr>
        <w:t xml:space="preserve"> International</w:t>
      </w:r>
      <w:proofErr w:type="gramEnd"/>
      <w:r w:rsidRPr="004A0579">
        <w:rPr>
          <w:rFonts w:ascii="HP Simplified" w:hAnsi="HP Simplified" w:cstheme="minorHAnsi"/>
          <w:i/>
          <w:sz w:val="24"/>
          <w:szCs w:val="24"/>
        </w:rPr>
        <w:t xml:space="preserve"> Review of Philosophy</w:t>
      </w:r>
      <w:r w:rsidRPr="004A0579">
        <w:rPr>
          <w:rFonts w:ascii="HP Simplified" w:hAnsi="HP Simplified" w:cstheme="minorHAnsi"/>
          <w:sz w:val="24"/>
          <w:szCs w:val="24"/>
        </w:rPr>
        <w:t xml:space="preserve"> 39, 963-971. Published online 19 February 2018, </w:t>
      </w:r>
      <w:hyperlink r:id="rId8" w:history="1">
        <w:r w:rsidRPr="004A0579">
          <w:rPr>
            <w:rStyle w:val="Hyperlink"/>
            <w:rFonts w:ascii="HP Simplified" w:hAnsi="HP Simplified" w:cstheme="minorHAnsi"/>
            <w:sz w:val="24"/>
            <w:szCs w:val="24"/>
          </w:rPr>
          <w:t>https://doi.org/10.1007/</w:t>
        </w:r>
      </w:hyperlink>
      <w:r w:rsidRPr="004A0579">
        <w:rPr>
          <w:rFonts w:ascii="HP Simplified" w:hAnsi="HP Simplified" w:cstheme="minorHAnsi"/>
          <w:sz w:val="24"/>
          <w:szCs w:val="24"/>
          <w:u w:val="single"/>
        </w:rPr>
        <w:t>s11245-018-9549-1</w:t>
      </w:r>
    </w:p>
    <w:p w:rsidR="008F1363" w:rsidRPr="00681AB0" w:rsidRDefault="008F1363" w:rsidP="008F1363">
      <w:pPr>
        <w:spacing w:after="0" w:line="240" w:lineRule="auto"/>
        <w:ind w:left="720" w:hanging="720"/>
        <w:jc w:val="both"/>
        <w:rPr>
          <w:rFonts w:ascii="HP Simplified" w:hAnsi="HP Simplified"/>
          <w:i/>
          <w:sz w:val="24"/>
          <w:szCs w:val="24"/>
        </w:rPr>
      </w:pPr>
      <w:r w:rsidRPr="004A0579">
        <w:rPr>
          <w:rFonts w:ascii="HP Simplified" w:hAnsi="HP Simplified"/>
          <w:sz w:val="24"/>
          <w:szCs w:val="24"/>
        </w:rPr>
        <w:t xml:space="preserve">Krantz, S. G. (2007). </w:t>
      </w:r>
      <w:proofErr w:type="gramStart"/>
      <w:r w:rsidRPr="004A0579">
        <w:rPr>
          <w:rFonts w:ascii="HP Simplified" w:hAnsi="HP Simplified"/>
          <w:sz w:val="24"/>
          <w:szCs w:val="24"/>
        </w:rPr>
        <w:t>The history and concept of mathematical proof.</w:t>
      </w:r>
      <w:proofErr w:type="gramEnd"/>
      <w:r w:rsidRPr="004A0579">
        <w:rPr>
          <w:rFonts w:ascii="HP Simplified" w:hAnsi="HP Simplified"/>
          <w:sz w:val="24"/>
          <w:szCs w:val="24"/>
        </w:rPr>
        <w:t xml:space="preserve"> </w:t>
      </w:r>
      <w:r w:rsidRPr="004A0579">
        <w:rPr>
          <w:rFonts w:ascii="HP Simplified" w:hAnsi="HP Simplified"/>
          <w:i/>
          <w:sz w:val="24"/>
          <w:szCs w:val="24"/>
        </w:rPr>
        <w:t>American Institute of</w:t>
      </w:r>
      <w:r>
        <w:rPr>
          <w:rFonts w:ascii="HP Simplified" w:hAnsi="HP Simplified"/>
          <w:i/>
          <w:sz w:val="24"/>
          <w:szCs w:val="24"/>
        </w:rPr>
        <w:t xml:space="preserve"> </w:t>
      </w:r>
      <w:r w:rsidRPr="004A0579">
        <w:rPr>
          <w:rFonts w:ascii="HP Simplified" w:hAnsi="HP Simplified"/>
          <w:i/>
          <w:sz w:val="24"/>
          <w:szCs w:val="24"/>
        </w:rPr>
        <w:t>Mathematics</w:t>
      </w:r>
      <w:r w:rsidRPr="004A0579">
        <w:rPr>
          <w:rFonts w:ascii="HP Simplified" w:hAnsi="HP Simplified"/>
          <w:sz w:val="24"/>
          <w:szCs w:val="24"/>
        </w:rPr>
        <w:t xml:space="preserve">, </w:t>
      </w:r>
      <w:hyperlink r:id="rId9" w:history="1">
        <w:r w:rsidRPr="004A0579">
          <w:rPr>
            <w:rStyle w:val="Hyperlink"/>
            <w:sz w:val="24"/>
            <w:szCs w:val="24"/>
          </w:rPr>
          <w:t>http://www.math.wustl.edu/~sk/eolss.pdf</w:t>
        </w:r>
      </w:hyperlink>
      <w:r w:rsidRPr="004A0579">
        <w:rPr>
          <w:sz w:val="24"/>
          <w:szCs w:val="24"/>
        </w:rPr>
        <w:t>.</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Lakatos, I. (1976). </w:t>
      </w:r>
      <w:r w:rsidRPr="004A0579">
        <w:rPr>
          <w:rFonts w:ascii="HP Simplified" w:hAnsi="HP Simplified"/>
          <w:i/>
          <w:sz w:val="24"/>
          <w:szCs w:val="24"/>
        </w:rPr>
        <w:t>Proofs and Refutations: The Logic of Mathematical Discovery</w:t>
      </w:r>
      <w:r w:rsidRPr="004A0579">
        <w:rPr>
          <w:rFonts w:ascii="HP Simplified" w:hAnsi="HP Simplified"/>
          <w:sz w:val="24"/>
          <w:szCs w:val="24"/>
        </w:rPr>
        <w:t xml:space="preserve">. </w:t>
      </w:r>
      <w:proofErr w:type="gramStart"/>
      <w:r w:rsidRPr="004A0579">
        <w:rPr>
          <w:rFonts w:ascii="HP Simplified" w:hAnsi="HP Simplified"/>
          <w:sz w:val="24"/>
          <w:szCs w:val="24"/>
        </w:rPr>
        <w:t>Cambridge University Press.</w:t>
      </w:r>
      <w:proofErr w:type="gramEnd"/>
    </w:p>
    <w:p w:rsidR="008F1363" w:rsidRDefault="008F1363" w:rsidP="008F1363">
      <w:pPr>
        <w:spacing w:after="0" w:line="240" w:lineRule="auto"/>
        <w:ind w:left="720" w:hanging="720"/>
        <w:jc w:val="both"/>
        <w:rPr>
          <w:rFonts w:ascii="HP Simplified" w:hAnsi="HP Simplified"/>
          <w:sz w:val="24"/>
          <w:szCs w:val="24"/>
        </w:rPr>
      </w:pPr>
      <w:r>
        <w:rPr>
          <w:rFonts w:ascii="HP Simplified" w:hAnsi="HP Simplified"/>
          <w:sz w:val="24"/>
          <w:szCs w:val="24"/>
        </w:rPr>
        <w:t xml:space="preserve">MacDonald, T. H. (1973). </w:t>
      </w:r>
      <w:proofErr w:type="gramStart"/>
      <w:r>
        <w:rPr>
          <w:rFonts w:ascii="HP Simplified" w:hAnsi="HP Simplified"/>
          <w:sz w:val="24"/>
          <w:szCs w:val="24"/>
        </w:rPr>
        <w:t xml:space="preserve">The role of heuristic proof in mathematics teaching, </w:t>
      </w:r>
      <w:r w:rsidRPr="0028302E">
        <w:rPr>
          <w:rFonts w:ascii="HP Simplified" w:hAnsi="HP Simplified"/>
          <w:i/>
          <w:sz w:val="24"/>
          <w:szCs w:val="24"/>
        </w:rPr>
        <w:t>International</w:t>
      </w:r>
      <w:r>
        <w:rPr>
          <w:rFonts w:ascii="HP Simplified" w:hAnsi="HP Simplified"/>
          <w:i/>
          <w:sz w:val="24"/>
          <w:szCs w:val="24"/>
        </w:rPr>
        <w:t xml:space="preserve"> </w:t>
      </w:r>
      <w:r w:rsidRPr="0028302E">
        <w:rPr>
          <w:rFonts w:ascii="HP Simplified" w:hAnsi="HP Simplified"/>
          <w:i/>
          <w:sz w:val="24"/>
          <w:szCs w:val="24"/>
        </w:rPr>
        <w:t>Journal of Mathematics Education in Science and Technology</w:t>
      </w:r>
      <w:r>
        <w:rPr>
          <w:rFonts w:ascii="HP Simplified" w:hAnsi="HP Simplified"/>
          <w:sz w:val="24"/>
          <w:szCs w:val="24"/>
        </w:rPr>
        <w:t>, 4(2), 103-107.</w:t>
      </w:r>
      <w:proofErr w:type="gramEnd"/>
    </w:p>
    <w:p w:rsidR="008F1363" w:rsidRDefault="008F1363" w:rsidP="008F1363">
      <w:pPr>
        <w:spacing w:after="0" w:line="240" w:lineRule="auto"/>
        <w:ind w:left="720" w:hanging="720"/>
        <w:jc w:val="both"/>
        <w:rPr>
          <w:rFonts w:ascii="HP Simplified" w:hAnsi="HP Simplified"/>
          <w:sz w:val="24"/>
          <w:szCs w:val="24"/>
        </w:rPr>
      </w:pPr>
      <w:proofErr w:type="gramStart"/>
      <w:r>
        <w:rPr>
          <w:rFonts w:ascii="HP Simplified" w:hAnsi="HP Simplified"/>
          <w:sz w:val="24"/>
          <w:szCs w:val="24"/>
        </w:rPr>
        <w:t>Makau, J. M. (2009).Ethical and unethical communication.</w:t>
      </w:r>
      <w:proofErr w:type="gramEnd"/>
      <w:r>
        <w:rPr>
          <w:rFonts w:ascii="HP Simplified" w:hAnsi="HP Simplified"/>
          <w:sz w:val="24"/>
          <w:szCs w:val="24"/>
        </w:rPr>
        <w:t xml:space="preserve"> </w:t>
      </w:r>
      <w:r w:rsidRPr="00BC5236">
        <w:rPr>
          <w:rFonts w:ascii="HP Simplified" w:hAnsi="HP Simplified"/>
          <w:i/>
          <w:sz w:val="24"/>
          <w:szCs w:val="24"/>
        </w:rPr>
        <w:t>21</w:t>
      </w:r>
      <w:r w:rsidRPr="00BC5236">
        <w:rPr>
          <w:rFonts w:ascii="HP Simplified" w:hAnsi="HP Simplified"/>
          <w:i/>
          <w:sz w:val="24"/>
          <w:szCs w:val="24"/>
          <w:vertAlign w:val="superscript"/>
        </w:rPr>
        <w:t>st</w:t>
      </w:r>
      <w:r w:rsidRPr="00BC5236">
        <w:rPr>
          <w:rFonts w:ascii="HP Simplified" w:hAnsi="HP Simplified"/>
          <w:i/>
          <w:sz w:val="24"/>
          <w:szCs w:val="24"/>
        </w:rPr>
        <w:t xml:space="preserve"> Century Communication: </w:t>
      </w:r>
      <w:proofErr w:type="gramStart"/>
      <w:r w:rsidRPr="00BC5236">
        <w:rPr>
          <w:rFonts w:ascii="HP Simplified" w:hAnsi="HP Simplified"/>
          <w:i/>
          <w:sz w:val="24"/>
          <w:szCs w:val="24"/>
        </w:rPr>
        <w:t>A</w:t>
      </w:r>
      <w:r>
        <w:rPr>
          <w:rFonts w:ascii="HP Simplified" w:hAnsi="HP Simplified"/>
          <w:i/>
          <w:sz w:val="24"/>
          <w:szCs w:val="24"/>
        </w:rPr>
        <w:t xml:space="preserve"> </w:t>
      </w:r>
      <w:r w:rsidRPr="00BC5236">
        <w:rPr>
          <w:rFonts w:ascii="HP Simplified" w:hAnsi="HP Simplified"/>
          <w:i/>
          <w:sz w:val="24"/>
          <w:szCs w:val="24"/>
        </w:rPr>
        <w:t xml:space="preserve"> Reference</w:t>
      </w:r>
      <w:proofErr w:type="gramEnd"/>
      <w:r w:rsidRPr="00BC5236">
        <w:rPr>
          <w:rFonts w:ascii="HP Simplified" w:hAnsi="HP Simplified"/>
          <w:i/>
          <w:sz w:val="24"/>
          <w:szCs w:val="24"/>
        </w:rPr>
        <w:t xml:space="preserve"> Handbook</w:t>
      </w:r>
      <w:r>
        <w:rPr>
          <w:rFonts w:ascii="HP Simplified" w:hAnsi="HP Simplified"/>
          <w:sz w:val="24"/>
          <w:szCs w:val="24"/>
        </w:rPr>
        <w:t>, W. F. Eadie (Ed.). Thousand Oaks, CA: Sage Publications, 433-44.</w:t>
      </w:r>
    </w:p>
    <w:p w:rsidR="008F1363" w:rsidRDefault="008F1363" w:rsidP="008F1363">
      <w:pPr>
        <w:spacing w:after="0" w:line="240" w:lineRule="auto"/>
        <w:ind w:left="720" w:hanging="720"/>
        <w:jc w:val="both"/>
        <w:rPr>
          <w:rStyle w:val="ref-links"/>
          <w:rFonts w:ascii="HP Simplified" w:hAnsi="HP Simplified" w:cs="Times New Roman"/>
          <w:color w:val="333333"/>
          <w:sz w:val="24"/>
          <w:szCs w:val="24"/>
          <w:shd w:val="clear" w:color="auto" w:fill="FFFFFF"/>
        </w:rPr>
      </w:pPr>
      <w:proofErr w:type="gramStart"/>
      <w:r w:rsidRPr="004A0579">
        <w:rPr>
          <w:rStyle w:val="ref-links"/>
          <w:rFonts w:ascii="HP Simplified" w:hAnsi="HP Simplified" w:cs="Times New Roman"/>
          <w:color w:val="333333"/>
          <w:sz w:val="24"/>
          <w:szCs w:val="24"/>
          <w:shd w:val="clear" w:color="auto" w:fill="FFFFFF"/>
        </w:rPr>
        <w:t>Maloney, E. A. &amp; Beilock, S. I. (2013).</w:t>
      </w:r>
      <w:proofErr w:type="gramEnd"/>
      <w:r w:rsidRPr="004A0579">
        <w:rPr>
          <w:rStyle w:val="ref-links"/>
          <w:rFonts w:ascii="HP Simplified" w:hAnsi="HP Simplified" w:cs="Times New Roman"/>
          <w:color w:val="333333"/>
          <w:sz w:val="24"/>
          <w:szCs w:val="24"/>
          <w:shd w:val="clear" w:color="auto" w:fill="FFFFFF"/>
        </w:rPr>
        <w:t xml:space="preserve"> Math anxiety: Who has it, why it develops, and how to</w:t>
      </w:r>
      <w:r>
        <w:rPr>
          <w:rStyle w:val="ref-links"/>
          <w:rFonts w:ascii="HP Simplified" w:hAnsi="HP Simplified" w:cs="Times New Roman"/>
          <w:color w:val="333333"/>
          <w:sz w:val="24"/>
          <w:szCs w:val="24"/>
          <w:shd w:val="clear" w:color="auto" w:fill="FFFFFF"/>
        </w:rPr>
        <w:t xml:space="preserve"> g</w:t>
      </w:r>
      <w:r w:rsidRPr="004A0579">
        <w:rPr>
          <w:rStyle w:val="ref-links"/>
          <w:rFonts w:ascii="HP Simplified" w:hAnsi="HP Simplified" w:cs="Times New Roman"/>
          <w:color w:val="333333"/>
          <w:sz w:val="24"/>
          <w:szCs w:val="24"/>
          <w:shd w:val="clear" w:color="auto" w:fill="FFFFFF"/>
        </w:rPr>
        <w:t xml:space="preserve">uard against it. </w:t>
      </w:r>
      <w:proofErr w:type="gramStart"/>
      <w:r w:rsidRPr="004A0579">
        <w:rPr>
          <w:rStyle w:val="ref-links"/>
          <w:rFonts w:ascii="HP Simplified" w:hAnsi="HP Simplified" w:cs="Times New Roman"/>
          <w:color w:val="333333"/>
          <w:sz w:val="24"/>
          <w:szCs w:val="24"/>
          <w:shd w:val="clear" w:color="auto" w:fill="FFFFFF"/>
        </w:rPr>
        <w:t xml:space="preserve">In M. Pitici (Ed.), </w:t>
      </w:r>
      <w:r w:rsidRPr="004A0579">
        <w:rPr>
          <w:rStyle w:val="ref-links"/>
          <w:rFonts w:ascii="HP Simplified" w:hAnsi="HP Simplified" w:cs="Times New Roman"/>
          <w:i/>
          <w:color w:val="333333"/>
          <w:sz w:val="24"/>
          <w:szCs w:val="24"/>
          <w:shd w:val="clear" w:color="auto" w:fill="FFFFFF"/>
        </w:rPr>
        <w:t>Best Writing on Mathematics</w:t>
      </w:r>
      <w:r w:rsidRPr="004A0579">
        <w:rPr>
          <w:rStyle w:val="ref-links"/>
          <w:rFonts w:ascii="HP Simplified" w:hAnsi="HP Simplified" w:cs="Times New Roman"/>
          <w:color w:val="333333"/>
          <w:sz w:val="24"/>
          <w:szCs w:val="24"/>
          <w:shd w:val="clear" w:color="auto" w:fill="FFFFFF"/>
        </w:rPr>
        <w:t>.</w:t>
      </w:r>
      <w:proofErr w:type="gramEnd"/>
      <w:r w:rsidRPr="004A0579">
        <w:rPr>
          <w:rStyle w:val="ref-links"/>
          <w:rFonts w:ascii="HP Simplified" w:hAnsi="HP Simplified" w:cs="Times New Roman"/>
          <w:color w:val="333333"/>
          <w:sz w:val="24"/>
          <w:szCs w:val="24"/>
          <w:shd w:val="clear" w:color="auto" w:fill="FFFFFF"/>
        </w:rPr>
        <w:t xml:space="preserve"> Princeton: </w:t>
      </w:r>
      <w:proofErr w:type="gramStart"/>
      <w:r w:rsidRPr="004A0579">
        <w:rPr>
          <w:rStyle w:val="ref-links"/>
          <w:rFonts w:ascii="HP Simplified" w:hAnsi="HP Simplified" w:cs="Times New Roman"/>
          <w:color w:val="333333"/>
          <w:sz w:val="24"/>
          <w:szCs w:val="24"/>
          <w:shd w:val="clear" w:color="auto" w:fill="FFFFFF"/>
        </w:rPr>
        <w:t xml:space="preserve">Princeton </w:t>
      </w:r>
      <w:r>
        <w:rPr>
          <w:rStyle w:val="ref-links"/>
          <w:rFonts w:ascii="HP Simplified" w:hAnsi="HP Simplified" w:cs="Times New Roman"/>
          <w:color w:val="333333"/>
          <w:sz w:val="24"/>
          <w:szCs w:val="24"/>
          <w:shd w:val="clear" w:color="auto" w:fill="FFFFFF"/>
        </w:rPr>
        <w:t xml:space="preserve"> </w:t>
      </w:r>
      <w:r w:rsidRPr="004A0579">
        <w:rPr>
          <w:rStyle w:val="ref-links"/>
          <w:rFonts w:ascii="HP Simplified" w:hAnsi="HP Simplified" w:cs="Times New Roman"/>
          <w:color w:val="333333"/>
          <w:sz w:val="24"/>
          <w:szCs w:val="24"/>
          <w:shd w:val="clear" w:color="auto" w:fill="FFFFFF"/>
        </w:rPr>
        <w:t>University</w:t>
      </w:r>
      <w:proofErr w:type="gramEnd"/>
      <w:r w:rsidRPr="004A0579">
        <w:rPr>
          <w:rStyle w:val="ref-links"/>
          <w:rFonts w:ascii="HP Simplified" w:hAnsi="HP Simplified" w:cs="Times New Roman"/>
          <w:color w:val="333333"/>
          <w:sz w:val="24"/>
          <w:szCs w:val="24"/>
          <w:shd w:val="clear" w:color="auto" w:fill="FFFFFF"/>
        </w:rPr>
        <w:t xml:space="preserve"> Press. </w:t>
      </w:r>
    </w:p>
    <w:p w:rsidR="008F1363" w:rsidRPr="004A0579" w:rsidRDefault="008F1363" w:rsidP="008F1363">
      <w:pPr>
        <w:spacing w:after="0" w:line="240" w:lineRule="auto"/>
        <w:ind w:left="720" w:hanging="720"/>
        <w:jc w:val="both"/>
        <w:rPr>
          <w:rFonts w:ascii="HP Simplified" w:hAnsi="HP Simplified" w:cs="Times New Roman"/>
          <w:color w:val="333333"/>
          <w:sz w:val="24"/>
          <w:szCs w:val="24"/>
          <w:shd w:val="clear" w:color="auto" w:fill="FFFFFF"/>
        </w:rPr>
      </w:pPr>
      <w:proofErr w:type="gramStart"/>
      <w:r>
        <w:rPr>
          <w:rStyle w:val="ref-links"/>
          <w:rFonts w:ascii="HP Simplified" w:hAnsi="HP Simplified" w:cs="Times New Roman"/>
          <w:color w:val="333333"/>
          <w:sz w:val="24"/>
          <w:szCs w:val="24"/>
          <w:shd w:val="clear" w:color="auto" w:fill="FFFFFF"/>
        </w:rPr>
        <w:t>Mason, J. and Spence, M. (1999).</w:t>
      </w:r>
      <w:proofErr w:type="gramEnd"/>
      <w:r>
        <w:rPr>
          <w:rStyle w:val="ref-links"/>
          <w:rFonts w:ascii="HP Simplified" w:hAnsi="HP Simplified" w:cs="Times New Roman"/>
          <w:color w:val="333333"/>
          <w:sz w:val="24"/>
          <w:szCs w:val="24"/>
          <w:shd w:val="clear" w:color="auto" w:fill="FFFFFF"/>
        </w:rPr>
        <w:t xml:space="preserve"> Beyond mere knowledge of mathematics: The importance of knowing-to act in the moment. </w:t>
      </w:r>
      <w:r w:rsidRPr="00D817A1">
        <w:rPr>
          <w:rStyle w:val="ref-links"/>
          <w:rFonts w:ascii="HP Simplified" w:hAnsi="HP Simplified" w:cs="Times New Roman"/>
          <w:i/>
          <w:color w:val="333333"/>
          <w:sz w:val="24"/>
          <w:szCs w:val="24"/>
          <w:shd w:val="clear" w:color="auto" w:fill="FFFFFF"/>
        </w:rPr>
        <w:t>Educational Studies in Mathematics</w:t>
      </w:r>
      <w:r>
        <w:rPr>
          <w:rStyle w:val="ref-links"/>
          <w:rFonts w:ascii="HP Simplified" w:hAnsi="HP Simplified" w:cs="Times New Roman"/>
          <w:color w:val="333333"/>
          <w:sz w:val="24"/>
          <w:szCs w:val="24"/>
          <w:shd w:val="clear" w:color="auto" w:fill="FFFFFF"/>
        </w:rPr>
        <w:t>, 38(2), 135-161.</w:t>
      </w:r>
    </w:p>
    <w:p w:rsidR="008F1363" w:rsidRDefault="008F1363" w:rsidP="008F1363">
      <w:pPr>
        <w:spacing w:after="0" w:line="240" w:lineRule="auto"/>
        <w:ind w:left="720" w:hanging="720"/>
        <w:jc w:val="both"/>
        <w:rPr>
          <w:rStyle w:val="ref-links"/>
          <w:rFonts w:ascii="HP Simplified" w:hAnsi="HP Simplified" w:cs="Times New Roman"/>
          <w:color w:val="333333"/>
          <w:sz w:val="24"/>
          <w:szCs w:val="24"/>
          <w:shd w:val="clear" w:color="auto" w:fill="FFFFFF"/>
        </w:rPr>
      </w:pPr>
      <w:proofErr w:type="gramStart"/>
      <w:r>
        <w:rPr>
          <w:rStyle w:val="ref-links"/>
          <w:rFonts w:ascii="HP Simplified" w:hAnsi="HP Simplified" w:cs="Times New Roman"/>
          <w:color w:val="333333"/>
          <w:sz w:val="24"/>
          <w:szCs w:val="24"/>
          <w:shd w:val="clear" w:color="auto" w:fill="FFFFFF"/>
        </w:rPr>
        <w:t>Mason, J., Burton, L., &amp; Stacey, K. (1982).</w:t>
      </w:r>
      <w:proofErr w:type="gramEnd"/>
      <w:r>
        <w:rPr>
          <w:rStyle w:val="ref-links"/>
          <w:rFonts w:ascii="HP Simplified" w:hAnsi="HP Simplified" w:cs="Times New Roman"/>
          <w:color w:val="333333"/>
          <w:sz w:val="24"/>
          <w:szCs w:val="24"/>
          <w:shd w:val="clear" w:color="auto" w:fill="FFFFFF"/>
        </w:rPr>
        <w:t xml:space="preserve"> </w:t>
      </w:r>
      <w:proofErr w:type="gramStart"/>
      <w:r w:rsidRPr="00DD16E0">
        <w:rPr>
          <w:rStyle w:val="ref-links"/>
          <w:rFonts w:ascii="HP Simplified" w:hAnsi="HP Simplified" w:cs="Times New Roman"/>
          <w:i/>
          <w:color w:val="333333"/>
          <w:sz w:val="24"/>
          <w:szCs w:val="24"/>
          <w:shd w:val="clear" w:color="auto" w:fill="FFFFFF"/>
        </w:rPr>
        <w:t>Thinking Mathematically</w:t>
      </w:r>
      <w:r>
        <w:rPr>
          <w:rStyle w:val="ref-links"/>
          <w:rFonts w:ascii="HP Simplified" w:hAnsi="HP Simplified" w:cs="Times New Roman"/>
          <w:color w:val="333333"/>
          <w:sz w:val="24"/>
          <w:szCs w:val="24"/>
          <w:shd w:val="clear" w:color="auto" w:fill="FFFFFF"/>
        </w:rPr>
        <w:t>.</w:t>
      </w:r>
      <w:proofErr w:type="gramEnd"/>
      <w:r>
        <w:rPr>
          <w:rStyle w:val="ref-links"/>
          <w:rFonts w:ascii="HP Simplified" w:hAnsi="HP Simplified" w:cs="Times New Roman"/>
          <w:color w:val="333333"/>
          <w:sz w:val="24"/>
          <w:szCs w:val="24"/>
          <w:shd w:val="clear" w:color="auto" w:fill="FFFFFF"/>
        </w:rPr>
        <w:t xml:space="preserve"> NY: Addison-Wesley.</w:t>
      </w:r>
    </w:p>
    <w:p w:rsidR="008F1363" w:rsidRPr="004A0579"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 Moore, R. C. (1994). </w:t>
      </w:r>
      <w:proofErr w:type="gramStart"/>
      <w:r w:rsidRPr="004A0579">
        <w:rPr>
          <w:rFonts w:ascii="HP Simplified" w:hAnsi="HP Simplified"/>
          <w:sz w:val="24"/>
          <w:szCs w:val="24"/>
        </w:rPr>
        <w:t>Making the transition to formal proof.</w:t>
      </w:r>
      <w:proofErr w:type="gramEnd"/>
      <w:r w:rsidRPr="004A0579">
        <w:rPr>
          <w:rFonts w:ascii="HP Simplified" w:hAnsi="HP Simplified"/>
          <w:sz w:val="24"/>
          <w:szCs w:val="24"/>
        </w:rPr>
        <w:t xml:space="preserve"> </w:t>
      </w:r>
      <w:r w:rsidRPr="004A0579">
        <w:rPr>
          <w:rFonts w:ascii="HP Simplified" w:hAnsi="HP Simplified"/>
          <w:i/>
          <w:sz w:val="24"/>
          <w:szCs w:val="24"/>
        </w:rPr>
        <w:t>Educational Studies in Mathematics</w:t>
      </w:r>
      <w:r>
        <w:rPr>
          <w:rFonts w:ascii="HP Simplified" w:hAnsi="HP Simplified"/>
          <w:i/>
          <w:sz w:val="24"/>
          <w:szCs w:val="24"/>
        </w:rPr>
        <w:t>,</w:t>
      </w:r>
      <w:r w:rsidRPr="004A0579">
        <w:rPr>
          <w:rFonts w:ascii="HP Simplified" w:hAnsi="HP Simplified"/>
          <w:sz w:val="24"/>
          <w:szCs w:val="24"/>
        </w:rPr>
        <w:t xml:space="preserve"> 27, </w:t>
      </w:r>
      <w:r>
        <w:rPr>
          <w:rFonts w:ascii="HP Simplified" w:hAnsi="HP Simplified"/>
          <w:sz w:val="24"/>
          <w:szCs w:val="24"/>
        </w:rPr>
        <w:t>2</w:t>
      </w:r>
      <w:r w:rsidRPr="004A0579">
        <w:rPr>
          <w:rFonts w:ascii="HP Simplified" w:hAnsi="HP Simplified"/>
          <w:sz w:val="24"/>
          <w:szCs w:val="24"/>
        </w:rPr>
        <w:t>49-266.</w:t>
      </w:r>
    </w:p>
    <w:p w:rsidR="008F1363" w:rsidRPr="004A0579" w:rsidRDefault="008F1363" w:rsidP="008F1363">
      <w:pPr>
        <w:spacing w:after="0" w:line="240" w:lineRule="auto"/>
        <w:ind w:left="720" w:hanging="720"/>
        <w:jc w:val="both"/>
        <w:rPr>
          <w:rFonts w:ascii="HP Simplified" w:hAnsi="HP Simplified" w:cs="Arial"/>
          <w:color w:val="1C1D1E"/>
          <w:sz w:val="24"/>
          <w:szCs w:val="24"/>
          <w:shd w:val="clear" w:color="auto" w:fill="FFFFFF"/>
        </w:rPr>
      </w:pPr>
      <w:r w:rsidRPr="004A0579">
        <w:rPr>
          <w:rFonts w:ascii="HP Simplified" w:hAnsi="HP Simplified" w:cs="Arial"/>
          <w:color w:val="1C1D1E"/>
          <w:sz w:val="24"/>
          <w:szCs w:val="24"/>
          <w:shd w:val="clear" w:color="auto" w:fill="FFFFFF"/>
        </w:rPr>
        <w:t>Morgan, C. (1996). The language of mathematics: Towards a critical analysis of mathematics</w:t>
      </w:r>
      <w:r>
        <w:rPr>
          <w:rFonts w:ascii="HP Simplified" w:hAnsi="HP Simplified" w:cs="Arial"/>
          <w:color w:val="1C1D1E"/>
          <w:sz w:val="24"/>
          <w:szCs w:val="24"/>
          <w:shd w:val="clear" w:color="auto" w:fill="FFFFFF"/>
        </w:rPr>
        <w:t xml:space="preserve"> </w:t>
      </w:r>
      <w:r w:rsidRPr="004A0579">
        <w:rPr>
          <w:rFonts w:ascii="HP Simplified" w:hAnsi="HP Simplified" w:cs="Arial"/>
          <w:color w:val="1C1D1E"/>
          <w:sz w:val="24"/>
          <w:szCs w:val="24"/>
          <w:shd w:val="clear" w:color="auto" w:fill="FFFFFF"/>
        </w:rPr>
        <w:t xml:space="preserve">texts. </w:t>
      </w:r>
      <w:proofErr w:type="gramStart"/>
      <w:r w:rsidRPr="004A0579">
        <w:rPr>
          <w:rFonts w:ascii="HP Simplified" w:hAnsi="HP Simplified" w:cs="Arial"/>
          <w:i/>
          <w:color w:val="1C1D1E"/>
          <w:sz w:val="24"/>
          <w:szCs w:val="24"/>
          <w:shd w:val="clear" w:color="auto" w:fill="FFFFFF"/>
        </w:rPr>
        <w:t>For the Learning of Mathematics</w:t>
      </w:r>
      <w:r w:rsidRPr="004A0579">
        <w:rPr>
          <w:rFonts w:ascii="HP Simplified" w:hAnsi="HP Simplified" w:cs="Arial"/>
          <w:color w:val="1C1D1E"/>
          <w:sz w:val="24"/>
          <w:szCs w:val="24"/>
          <w:shd w:val="clear" w:color="auto" w:fill="FFFFFF"/>
        </w:rPr>
        <w:t>, 16(3), 2-10.</w:t>
      </w:r>
      <w:proofErr w:type="gramEnd"/>
    </w:p>
    <w:p w:rsidR="008F1363" w:rsidRPr="004A0579" w:rsidRDefault="008F1363" w:rsidP="008F1363">
      <w:pPr>
        <w:spacing w:after="0" w:line="240" w:lineRule="auto"/>
        <w:ind w:left="720" w:hanging="720"/>
        <w:jc w:val="both"/>
        <w:rPr>
          <w:rFonts w:ascii="HP Simplified" w:hAnsi="HP Simplified" w:cs="Arial"/>
          <w:color w:val="1C1D1E"/>
          <w:sz w:val="24"/>
          <w:szCs w:val="24"/>
          <w:shd w:val="clear" w:color="auto" w:fill="FFFFFF"/>
        </w:rPr>
      </w:pPr>
      <w:proofErr w:type="gramStart"/>
      <w:r w:rsidRPr="004A0579">
        <w:rPr>
          <w:rFonts w:ascii="HP Simplified" w:hAnsi="HP Simplified" w:cs="Arial"/>
          <w:color w:val="1C1D1E"/>
          <w:sz w:val="24"/>
          <w:szCs w:val="24"/>
          <w:shd w:val="clear" w:color="auto" w:fill="FFFFFF"/>
        </w:rPr>
        <w:t>NCTM.</w:t>
      </w:r>
      <w:proofErr w:type="gramEnd"/>
      <w:r w:rsidRPr="004A0579">
        <w:rPr>
          <w:rFonts w:ascii="HP Simplified" w:hAnsi="HP Simplified" w:cs="Arial"/>
          <w:color w:val="1C1D1E"/>
          <w:sz w:val="24"/>
          <w:szCs w:val="24"/>
          <w:shd w:val="clear" w:color="auto" w:fill="FFFFFF"/>
        </w:rPr>
        <w:t xml:space="preserve"> </w:t>
      </w:r>
      <w:proofErr w:type="gramStart"/>
      <w:r w:rsidRPr="004A0579">
        <w:rPr>
          <w:rFonts w:ascii="HP Simplified" w:hAnsi="HP Simplified" w:cs="Arial"/>
          <w:color w:val="1C1D1E"/>
          <w:sz w:val="24"/>
          <w:szCs w:val="24"/>
          <w:shd w:val="clear" w:color="auto" w:fill="FFFFFF"/>
        </w:rPr>
        <w:t xml:space="preserve">(1989). </w:t>
      </w:r>
      <w:r w:rsidRPr="004A0579">
        <w:rPr>
          <w:rFonts w:ascii="HP Simplified" w:hAnsi="HP Simplified" w:cs="Arial"/>
          <w:i/>
          <w:color w:val="1C1D1E"/>
          <w:sz w:val="24"/>
          <w:szCs w:val="24"/>
          <w:shd w:val="clear" w:color="auto" w:fill="FFFFFF"/>
        </w:rPr>
        <w:t>Curriculum and Evaluation Standards for School Mathematics</w:t>
      </w:r>
      <w:r w:rsidRPr="004A0579">
        <w:rPr>
          <w:rFonts w:ascii="HP Simplified" w:hAnsi="HP Simplified" w:cs="Arial"/>
          <w:color w:val="1C1D1E"/>
          <w:sz w:val="24"/>
          <w:szCs w:val="24"/>
          <w:shd w:val="clear" w:color="auto" w:fill="FFFFFF"/>
        </w:rPr>
        <w:t>.</w:t>
      </w:r>
      <w:proofErr w:type="gramEnd"/>
      <w:r w:rsidRPr="004A0579">
        <w:rPr>
          <w:rFonts w:ascii="HP Simplified" w:hAnsi="HP Simplified" w:cs="Arial"/>
          <w:color w:val="1C1D1E"/>
          <w:sz w:val="24"/>
          <w:szCs w:val="24"/>
          <w:shd w:val="clear" w:color="auto" w:fill="FFFFFF"/>
        </w:rPr>
        <w:t xml:space="preserve"> Reston, VA:</w:t>
      </w:r>
      <w:r>
        <w:rPr>
          <w:rFonts w:ascii="HP Simplified" w:hAnsi="HP Simplified" w:cs="Arial"/>
          <w:color w:val="1C1D1E"/>
          <w:sz w:val="24"/>
          <w:szCs w:val="24"/>
          <w:shd w:val="clear" w:color="auto" w:fill="FFFFFF"/>
        </w:rPr>
        <w:t xml:space="preserve"> </w:t>
      </w:r>
      <w:r w:rsidRPr="004A0579">
        <w:rPr>
          <w:rFonts w:ascii="HP Simplified" w:hAnsi="HP Simplified" w:cs="Arial"/>
          <w:color w:val="1C1D1E"/>
          <w:sz w:val="24"/>
          <w:szCs w:val="24"/>
          <w:shd w:val="clear" w:color="auto" w:fill="FFFFFF"/>
        </w:rPr>
        <w:t>Commission on Standards for School Mathematics.</w:t>
      </w:r>
    </w:p>
    <w:p w:rsidR="008F1363" w:rsidRPr="004A0579" w:rsidRDefault="008F1363" w:rsidP="008F1363">
      <w:pPr>
        <w:spacing w:after="0" w:line="240" w:lineRule="auto"/>
        <w:ind w:left="720" w:hanging="720"/>
        <w:jc w:val="both"/>
        <w:rPr>
          <w:rFonts w:ascii="HP Simplified" w:hAnsi="HP Simplified" w:cs="Arial"/>
          <w:color w:val="1C1D1E"/>
          <w:sz w:val="24"/>
          <w:szCs w:val="24"/>
          <w:shd w:val="clear" w:color="auto" w:fill="FFFFFF"/>
        </w:rPr>
      </w:pPr>
      <w:proofErr w:type="gramStart"/>
      <w:r w:rsidRPr="004A0579">
        <w:rPr>
          <w:rFonts w:ascii="HP Simplified" w:hAnsi="HP Simplified" w:cs="Arial"/>
          <w:color w:val="1C1D1E"/>
          <w:sz w:val="24"/>
          <w:szCs w:val="24"/>
          <w:shd w:val="clear" w:color="auto" w:fill="FFFFFF"/>
        </w:rPr>
        <w:t>NCTM.</w:t>
      </w:r>
      <w:proofErr w:type="gramEnd"/>
      <w:r w:rsidRPr="004A0579">
        <w:rPr>
          <w:rFonts w:ascii="HP Simplified" w:hAnsi="HP Simplified" w:cs="Arial"/>
          <w:color w:val="1C1D1E"/>
          <w:sz w:val="24"/>
          <w:szCs w:val="24"/>
          <w:shd w:val="clear" w:color="auto" w:fill="FFFFFF"/>
        </w:rPr>
        <w:t xml:space="preserve"> </w:t>
      </w:r>
      <w:proofErr w:type="gramStart"/>
      <w:r w:rsidRPr="004A0579">
        <w:rPr>
          <w:rFonts w:ascii="HP Simplified" w:hAnsi="HP Simplified" w:cs="Arial"/>
          <w:color w:val="1C1D1E"/>
          <w:sz w:val="24"/>
          <w:szCs w:val="24"/>
          <w:shd w:val="clear" w:color="auto" w:fill="FFFFFF"/>
        </w:rPr>
        <w:t xml:space="preserve">(2000). </w:t>
      </w:r>
      <w:r w:rsidRPr="004A0579">
        <w:rPr>
          <w:rFonts w:ascii="HP Simplified" w:hAnsi="HP Simplified" w:cs="Arial"/>
          <w:i/>
          <w:color w:val="1C1D1E"/>
          <w:sz w:val="24"/>
          <w:szCs w:val="24"/>
          <w:shd w:val="clear" w:color="auto" w:fill="FFFFFF"/>
        </w:rPr>
        <w:t>Principles and Standards for School Mathematics</w:t>
      </w:r>
      <w:r w:rsidRPr="004A0579">
        <w:rPr>
          <w:rFonts w:ascii="HP Simplified" w:hAnsi="HP Simplified" w:cs="Arial"/>
          <w:color w:val="1C1D1E"/>
          <w:sz w:val="24"/>
          <w:szCs w:val="24"/>
          <w:shd w:val="clear" w:color="auto" w:fill="FFFFFF"/>
        </w:rPr>
        <w:t>.</w:t>
      </w:r>
      <w:proofErr w:type="gramEnd"/>
      <w:r w:rsidRPr="004A0579">
        <w:rPr>
          <w:rFonts w:ascii="HP Simplified" w:hAnsi="HP Simplified" w:cs="Arial"/>
          <w:color w:val="1C1D1E"/>
          <w:sz w:val="24"/>
          <w:szCs w:val="24"/>
          <w:shd w:val="clear" w:color="auto" w:fill="FFFFFF"/>
        </w:rPr>
        <w:t xml:space="preserve"> Reston, VA: Commission on</w:t>
      </w:r>
      <w:r>
        <w:rPr>
          <w:rFonts w:ascii="HP Simplified" w:hAnsi="HP Simplified" w:cs="Arial"/>
          <w:color w:val="1C1D1E"/>
          <w:sz w:val="24"/>
          <w:szCs w:val="24"/>
          <w:shd w:val="clear" w:color="auto" w:fill="FFFFFF"/>
        </w:rPr>
        <w:t xml:space="preserve"> </w:t>
      </w:r>
      <w:r w:rsidRPr="004A0579">
        <w:rPr>
          <w:rFonts w:ascii="HP Simplified" w:hAnsi="HP Simplified" w:cs="Arial"/>
          <w:color w:val="1C1D1E"/>
          <w:sz w:val="24"/>
          <w:szCs w:val="24"/>
          <w:shd w:val="clear" w:color="auto" w:fill="FFFFFF"/>
        </w:rPr>
        <w:t>Standards for School Mathematics.</w:t>
      </w:r>
    </w:p>
    <w:p w:rsidR="008F1363" w:rsidRPr="004A0579" w:rsidRDefault="008F1363" w:rsidP="008F1363">
      <w:pPr>
        <w:spacing w:after="0" w:line="240" w:lineRule="auto"/>
        <w:ind w:left="720" w:hanging="720"/>
        <w:jc w:val="both"/>
        <w:rPr>
          <w:rFonts w:ascii="HP Simplified" w:hAnsi="HP Simplified" w:cs="Arial"/>
          <w:color w:val="1C1D1E"/>
          <w:sz w:val="24"/>
          <w:szCs w:val="24"/>
          <w:shd w:val="clear" w:color="auto" w:fill="FFFFFF"/>
        </w:rPr>
      </w:pPr>
      <w:proofErr w:type="gramStart"/>
      <w:r w:rsidRPr="004A0579">
        <w:rPr>
          <w:rFonts w:ascii="HP Simplified" w:hAnsi="HP Simplified" w:cs="Arial"/>
          <w:color w:val="1C1D1E"/>
          <w:sz w:val="24"/>
          <w:szCs w:val="24"/>
          <w:shd w:val="clear" w:color="auto" w:fill="FFFFFF"/>
        </w:rPr>
        <w:t>Pearson, M. (2019).</w:t>
      </w:r>
      <w:proofErr w:type="gramEnd"/>
      <w:r w:rsidRPr="004A0579">
        <w:rPr>
          <w:rFonts w:ascii="HP Simplified" w:hAnsi="HP Simplified" w:cs="Arial"/>
          <w:color w:val="1C1D1E"/>
          <w:sz w:val="24"/>
          <w:szCs w:val="24"/>
          <w:shd w:val="clear" w:color="auto" w:fill="FFFFFF"/>
        </w:rPr>
        <w:t xml:space="preserve"> </w:t>
      </w:r>
      <w:proofErr w:type="gramStart"/>
      <w:r>
        <w:rPr>
          <w:rFonts w:ascii="HP Simplified" w:hAnsi="HP Simplified" w:cs="Arial"/>
          <w:i/>
          <w:color w:val="1C1D1E"/>
          <w:sz w:val="24"/>
          <w:szCs w:val="24"/>
          <w:shd w:val="clear" w:color="auto" w:fill="FFFFFF"/>
        </w:rPr>
        <w:t>The Critical Study of Ethics in M</w:t>
      </w:r>
      <w:r w:rsidRPr="00452A4F">
        <w:rPr>
          <w:rFonts w:ascii="HP Simplified" w:hAnsi="HP Simplified" w:cs="Arial"/>
          <w:i/>
          <w:color w:val="1C1D1E"/>
          <w:sz w:val="24"/>
          <w:szCs w:val="24"/>
          <w:shd w:val="clear" w:color="auto" w:fill="FFFFFF"/>
        </w:rPr>
        <w:t>athematics</w:t>
      </w:r>
      <w:r w:rsidRPr="004A0579">
        <w:rPr>
          <w:rFonts w:ascii="HP Simplified" w:hAnsi="HP Simplified" w:cs="Arial"/>
          <w:color w:val="1C1D1E"/>
          <w:sz w:val="24"/>
          <w:szCs w:val="24"/>
          <w:shd w:val="clear" w:color="auto" w:fill="FFFFFF"/>
        </w:rPr>
        <w:t>.</w:t>
      </w:r>
      <w:proofErr w:type="gramEnd"/>
      <w:r w:rsidRPr="004A0579">
        <w:rPr>
          <w:rFonts w:ascii="HP Simplified" w:hAnsi="HP Simplified" w:cs="Arial"/>
          <w:color w:val="1C1D1E"/>
          <w:sz w:val="24"/>
          <w:szCs w:val="24"/>
          <w:shd w:val="clear" w:color="auto" w:fill="FFFFFF"/>
        </w:rPr>
        <w:t xml:space="preserve"> In 3 parts: October-December</w:t>
      </w:r>
      <w:r>
        <w:rPr>
          <w:rFonts w:ascii="HP Simplified" w:hAnsi="HP Simplified" w:cs="Arial"/>
          <w:color w:val="1C1D1E"/>
          <w:sz w:val="24"/>
          <w:szCs w:val="24"/>
          <w:shd w:val="clear" w:color="auto" w:fill="FFFFFF"/>
        </w:rPr>
        <w:t xml:space="preserve"> </w:t>
      </w:r>
      <w:r w:rsidRPr="004A0579">
        <w:rPr>
          <w:rFonts w:ascii="HP Simplified" w:hAnsi="HP Simplified" w:cs="Arial"/>
          <w:color w:val="1C1D1E"/>
          <w:sz w:val="24"/>
          <w:szCs w:val="24"/>
          <w:shd w:val="clear" w:color="auto" w:fill="FFFFFF"/>
        </w:rPr>
        <w:t>Washington, DC: Mathematics Association of America.</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Polya, G. (1945). </w:t>
      </w:r>
      <w:proofErr w:type="gramStart"/>
      <w:r w:rsidRPr="004A0579">
        <w:rPr>
          <w:rFonts w:ascii="HP Simplified" w:hAnsi="HP Simplified"/>
          <w:i/>
          <w:sz w:val="24"/>
          <w:szCs w:val="24"/>
        </w:rPr>
        <w:t>How to Solve it</w:t>
      </w:r>
      <w:r w:rsidRPr="004A0579">
        <w:rPr>
          <w:rFonts w:ascii="HP Simplified" w:hAnsi="HP Simplified"/>
          <w:sz w:val="24"/>
          <w:szCs w:val="24"/>
        </w:rPr>
        <w:t>.</w:t>
      </w:r>
      <w:proofErr w:type="gramEnd"/>
      <w:r w:rsidRPr="004A0579">
        <w:rPr>
          <w:rFonts w:ascii="HP Simplified" w:hAnsi="HP Simplified"/>
          <w:sz w:val="24"/>
          <w:szCs w:val="24"/>
        </w:rPr>
        <w:t xml:space="preserve"> Princeton: Princeton University Press.</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lastRenderedPageBreak/>
        <w:t xml:space="preserve">Polya, G. (1954). </w:t>
      </w:r>
      <w:r w:rsidRPr="004A0579">
        <w:rPr>
          <w:rFonts w:ascii="HP Simplified" w:hAnsi="HP Simplified"/>
          <w:i/>
          <w:sz w:val="24"/>
          <w:szCs w:val="24"/>
        </w:rPr>
        <w:t>Mathematics and Plausible Reasoning</w:t>
      </w:r>
      <w:r w:rsidRPr="004A0579">
        <w:rPr>
          <w:rFonts w:ascii="HP Simplified" w:hAnsi="HP Simplified"/>
          <w:sz w:val="24"/>
          <w:szCs w:val="24"/>
        </w:rPr>
        <w:t xml:space="preserve">, two volumes. Princeton: </w:t>
      </w:r>
      <w:proofErr w:type="gramStart"/>
      <w:r w:rsidRPr="004A0579">
        <w:rPr>
          <w:rFonts w:ascii="HP Simplified" w:hAnsi="HP Simplified"/>
          <w:sz w:val="24"/>
          <w:szCs w:val="24"/>
        </w:rPr>
        <w:t>Princeton</w:t>
      </w:r>
      <w:r>
        <w:rPr>
          <w:rFonts w:ascii="HP Simplified" w:hAnsi="HP Simplified"/>
          <w:sz w:val="24"/>
          <w:szCs w:val="24"/>
        </w:rPr>
        <w:t xml:space="preserve"> </w:t>
      </w:r>
      <w:r w:rsidRPr="004A0579">
        <w:rPr>
          <w:rFonts w:ascii="HP Simplified" w:hAnsi="HP Simplified"/>
          <w:sz w:val="24"/>
          <w:szCs w:val="24"/>
        </w:rPr>
        <w:t xml:space="preserve"> University</w:t>
      </w:r>
      <w:proofErr w:type="gramEnd"/>
      <w:r w:rsidRPr="004A0579">
        <w:rPr>
          <w:rFonts w:ascii="HP Simplified" w:hAnsi="HP Simplified"/>
          <w:sz w:val="24"/>
          <w:szCs w:val="24"/>
        </w:rPr>
        <w:t xml:space="preserve"> Press.</w:t>
      </w:r>
    </w:p>
    <w:p w:rsidR="008F1363" w:rsidRPr="004A0579"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Polya, G. (1962). </w:t>
      </w:r>
      <w:r w:rsidRPr="004A0579">
        <w:rPr>
          <w:rFonts w:ascii="HP Simplified" w:hAnsi="HP Simplified"/>
          <w:i/>
          <w:sz w:val="24"/>
          <w:szCs w:val="24"/>
        </w:rPr>
        <w:t xml:space="preserve">Mathematical </w:t>
      </w:r>
      <w:r>
        <w:rPr>
          <w:rFonts w:ascii="HP Simplified" w:hAnsi="HP Simplified"/>
          <w:i/>
          <w:sz w:val="24"/>
          <w:szCs w:val="24"/>
        </w:rPr>
        <w:t>Discovery: On Understanding, Learning and T</w:t>
      </w:r>
      <w:r w:rsidRPr="004A0579">
        <w:rPr>
          <w:rFonts w:ascii="HP Simplified" w:hAnsi="HP Simplified"/>
          <w:i/>
          <w:sz w:val="24"/>
          <w:szCs w:val="24"/>
        </w:rPr>
        <w:t xml:space="preserve">eaching </w:t>
      </w:r>
      <w:proofErr w:type="gramStart"/>
      <w:r>
        <w:rPr>
          <w:rFonts w:ascii="HP Simplified" w:hAnsi="HP Simplified"/>
          <w:i/>
          <w:sz w:val="24"/>
          <w:szCs w:val="24"/>
        </w:rPr>
        <w:t>P</w:t>
      </w:r>
      <w:r w:rsidRPr="004A0579">
        <w:rPr>
          <w:rFonts w:ascii="HP Simplified" w:hAnsi="HP Simplified"/>
          <w:i/>
          <w:sz w:val="24"/>
          <w:szCs w:val="24"/>
        </w:rPr>
        <w:t>roblem</w:t>
      </w:r>
      <w:r>
        <w:rPr>
          <w:rFonts w:ascii="HP Simplified" w:hAnsi="HP Simplified"/>
          <w:i/>
          <w:sz w:val="24"/>
          <w:szCs w:val="24"/>
        </w:rPr>
        <w:t xml:space="preserve"> </w:t>
      </w:r>
      <w:r w:rsidRPr="004A0579">
        <w:rPr>
          <w:rFonts w:ascii="HP Simplified" w:hAnsi="HP Simplified"/>
          <w:i/>
          <w:sz w:val="24"/>
          <w:szCs w:val="24"/>
        </w:rPr>
        <w:t xml:space="preserve"> </w:t>
      </w:r>
      <w:r>
        <w:rPr>
          <w:rFonts w:ascii="HP Simplified" w:hAnsi="HP Simplified"/>
          <w:i/>
          <w:sz w:val="24"/>
          <w:szCs w:val="24"/>
        </w:rPr>
        <w:t>S</w:t>
      </w:r>
      <w:r w:rsidRPr="004A0579">
        <w:rPr>
          <w:rFonts w:ascii="HP Simplified" w:hAnsi="HP Simplified"/>
          <w:i/>
          <w:sz w:val="24"/>
          <w:szCs w:val="24"/>
        </w:rPr>
        <w:t>olving</w:t>
      </w:r>
      <w:proofErr w:type="gramEnd"/>
      <w:r w:rsidRPr="004A0579">
        <w:rPr>
          <w:rFonts w:ascii="HP Simplified" w:hAnsi="HP Simplified"/>
          <w:sz w:val="24"/>
          <w:szCs w:val="24"/>
        </w:rPr>
        <w:t>, two volumes. New York: John Wiley and Sons.</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Rav, Y. (1999). ‘Why do we prove theorems</w:t>
      </w:r>
      <w:proofErr w:type="gramStart"/>
      <w:r w:rsidRPr="004A0579">
        <w:rPr>
          <w:rFonts w:ascii="HP Simplified" w:hAnsi="HP Simplified"/>
          <w:sz w:val="24"/>
          <w:szCs w:val="24"/>
        </w:rPr>
        <w:t>?,</w:t>
      </w:r>
      <w:proofErr w:type="gramEnd"/>
      <w:r w:rsidRPr="004A0579">
        <w:rPr>
          <w:rFonts w:ascii="HP Simplified" w:hAnsi="HP Simplified"/>
          <w:sz w:val="24"/>
          <w:szCs w:val="24"/>
        </w:rPr>
        <w:t xml:space="preserve"> </w:t>
      </w:r>
      <w:r w:rsidRPr="004A0579">
        <w:rPr>
          <w:rFonts w:ascii="HP Simplified" w:hAnsi="HP Simplified"/>
          <w:i/>
          <w:sz w:val="24"/>
          <w:szCs w:val="24"/>
        </w:rPr>
        <w:t>Philosophia Mathematica</w:t>
      </w:r>
      <w:r w:rsidRPr="004A0579">
        <w:rPr>
          <w:rFonts w:ascii="HP Simplified" w:hAnsi="HP Simplified"/>
          <w:sz w:val="24"/>
          <w:szCs w:val="24"/>
        </w:rPr>
        <w:t xml:space="preserve">, </w:t>
      </w:r>
      <w:r w:rsidRPr="004A0579">
        <w:rPr>
          <w:rFonts w:ascii="HP Simplified" w:hAnsi="HP Simplified"/>
          <w:b/>
          <w:sz w:val="24"/>
          <w:szCs w:val="24"/>
        </w:rPr>
        <w:t>7</w:t>
      </w:r>
      <w:r w:rsidRPr="004A0579">
        <w:rPr>
          <w:rFonts w:ascii="HP Simplified" w:hAnsi="HP Simplified"/>
          <w:sz w:val="24"/>
          <w:szCs w:val="24"/>
        </w:rPr>
        <w:t>, 5-41.</w:t>
      </w:r>
    </w:p>
    <w:p w:rsidR="008F1363" w:rsidRDefault="008F1363" w:rsidP="008F1363">
      <w:pPr>
        <w:spacing w:after="0" w:line="240" w:lineRule="auto"/>
        <w:ind w:left="720" w:hanging="720"/>
        <w:jc w:val="both"/>
        <w:rPr>
          <w:rFonts w:ascii="HP Simplified" w:hAnsi="HP Simplified"/>
          <w:sz w:val="24"/>
          <w:szCs w:val="24"/>
        </w:rPr>
      </w:pPr>
      <w:proofErr w:type="gramStart"/>
      <w:r>
        <w:rPr>
          <w:rFonts w:ascii="HP Simplified" w:hAnsi="HP Simplified"/>
          <w:sz w:val="24"/>
          <w:szCs w:val="24"/>
        </w:rPr>
        <w:t>Reiss, K. and Renkl, A. (2002).</w:t>
      </w:r>
      <w:proofErr w:type="gramEnd"/>
      <w:r>
        <w:rPr>
          <w:rFonts w:ascii="HP Simplified" w:hAnsi="HP Simplified"/>
          <w:sz w:val="24"/>
          <w:szCs w:val="24"/>
        </w:rPr>
        <w:t xml:space="preserve"> </w:t>
      </w:r>
      <w:proofErr w:type="gramStart"/>
      <w:r>
        <w:rPr>
          <w:rFonts w:ascii="HP Simplified" w:hAnsi="HP Simplified"/>
          <w:sz w:val="24"/>
          <w:szCs w:val="24"/>
        </w:rPr>
        <w:t>Learning to prove: The idea of heuristic examples.</w:t>
      </w:r>
      <w:proofErr w:type="gramEnd"/>
      <w:r>
        <w:rPr>
          <w:rFonts w:ascii="HP Simplified" w:hAnsi="HP Simplified"/>
          <w:sz w:val="24"/>
          <w:szCs w:val="24"/>
        </w:rPr>
        <w:t xml:space="preserve"> </w:t>
      </w:r>
      <w:r w:rsidRPr="005033AC">
        <w:rPr>
          <w:rFonts w:ascii="HP Simplified" w:hAnsi="HP Simplified"/>
          <w:i/>
          <w:sz w:val="24"/>
          <w:szCs w:val="24"/>
        </w:rPr>
        <w:t xml:space="preserve">ZDM: </w:t>
      </w:r>
      <w:proofErr w:type="gramStart"/>
      <w:r w:rsidRPr="005033AC">
        <w:rPr>
          <w:rFonts w:ascii="HP Simplified" w:hAnsi="HP Simplified"/>
          <w:i/>
          <w:sz w:val="24"/>
          <w:szCs w:val="24"/>
        </w:rPr>
        <w:t>The</w:t>
      </w:r>
      <w:r>
        <w:rPr>
          <w:rFonts w:ascii="HP Simplified" w:hAnsi="HP Simplified"/>
          <w:i/>
          <w:sz w:val="24"/>
          <w:szCs w:val="24"/>
        </w:rPr>
        <w:t xml:space="preserve"> </w:t>
      </w:r>
      <w:r w:rsidRPr="005033AC">
        <w:rPr>
          <w:rFonts w:ascii="HP Simplified" w:hAnsi="HP Simplified"/>
          <w:i/>
          <w:sz w:val="24"/>
          <w:szCs w:val="24"/>
        </w:rPr>
        <w:t xml:space="preserve"> International</w:t>
      </w:r>
      <w:proofErr w:type="gramEnd"/>
      <w:r>
        <w:rPr>
          <w:rFonts w:ascii="HP Simplified" w:hAnsi="HP Simplified"/>
          <w:i/>
          <w:sz w:val="24"/>
          <w:szCs w:val="24"/>
        </w:rPr>
        <w:t xml:space="preserve"> </w:t>
      </w:r>
      <w:r w:rsidRPr="005033AC">
        <w:rPr>
          <w:rFonts w:ascii="HP Simplified" w:hAnsi="HP Simplified"/>
          <w:i/>
          <w:sz w:val="24"/>
          <w:szCs w:val="24"/>
        </w:rPr>
        <w:t>Journal of Mathematics Education</w:t>
      </w:r>
      <w:r>
        <w:rPr>
          <w:rFonts w:ascii="HP Simplified" w:hAnsi="HP Simplified"/>
          <w:sz w:val="24"/>
          <w:szCs w:val="24"/>
        </w:rPr>
        <w:t>, 34(1), 29-35.</w:t>
      </w:r>
    </w:p>
    <w:p w:rsidR="008F1363" w:rsidRDefault="008F1363" w:rsidP="008F1363">
      <w:pPr>
        <w:spacing w:after="0" w:line="240" w:lineRule="auto"/>
        <w:ind w:left="720" w:hanging="720"/>
        <w:jc w:val="both"/>
        <w:rPr>
          <w:rFonts w:ascii="HP Simplified" w:hAnsi="HP Simplified"/>
          <w:sz w:val="24"/>
          <w:szCs w:val="24"/>
        </w:rPr>
      </w:pPr>
      <w:r>
        <w:rPr>
          <w:rFonts w:ascii="HP Simplified" w:hAnsi="HP Simplified"/>
          <w:sz w:val="24"/>
          <w:szCs w:val="24"/>
        </w:rPr>
        <w:t xml:space="preserve">Schoenfeld, A. H. (1983). </w:t>
      </w:r>
      <w:r w:rsidRPr="00DD16E0">
        <w:rPr>
          <w:rFonts w:ascii="HP Simplified" w:hAnsi="HP Simplified"/>
          <w:i/>
          <w:sz w:val="24"/>
          <w:szCs w:val="24"/>
        </w:rPr>
        <w:t>Problem Solving in the Mathematics Curriculum: A Report, Recommendations, and Annotated Bibliography.</w:t>
      </w:r>
      <w:r>
        <w:rPr>
          <w:rFonts w:ascii="HP Simplified" w:hAnsi="HP Simplified"/>
          <w:sz w:val="24"/>
          <w:szCs w:val="24"/>
        </w:rPr>
        <w:t xml:space="preserve"> Washington, DC: Mathematics Association of America.</w:t>
      </w:r>
    </w:p>
    <w:p w:rsidR="008F1363" w:rsidRPr="00EC1B49" w:rsidRDefault="008F1363" w:rsidP="008F1363">
      <w:pPr>
        <w:spacing w:after="0" w:line="240" w:lineRule="auto"/>
        <w:ind w:left="720" w:hanging="720"/>
        <w:jc w:val="both"/>
        <w:rPr>
          <w:rFonts w:ascii="HP Simplified" w:hAnsi="HP Simplified"/>
          <w:i/>
          <w:sz w:val="24"/>
          <w:szCs w:val="24"/>
        </w:rPr>
      </w:pPr>
      <w:r>
        <w:rPr>
          <w:rFonts w:ascii="HP Simplified" w:hAnsi="HP Simplified"/>
          <w:sz w:val="24"/>
          <w:szCs w:val="24"/>
        </w:rPr>
        <w:t xml:space="preserve">Schoenfeld, A. H. (1989). What’s all the fuss about metacognition? In Schoenfeld, A. H. (Ed.), </w:t>
      </w:r>
      <w:r w:rsidRPr="00F32B0C">
        <w:rPr>
          <w:rFonts w:ascii="HP Simplified" w:hAnsi="HP Simplified"/>
          <w:i/>
          <w:sz w:val="24"/>
          <w:szCs w:val="24"/>
        </w:rPr>
        <w:t>Cognitive Science and Mathematics Education</w:t>
      </w:r>
      <w:r>
        <w:rPr>
          <w:rFonts w:ascii="HP Simplified" w:hAnsi="HP Simplified"/>
          <w:sz w:val="24"/>
          <w:szCs w:val="24"/>
        </w:rPr>
        <w:t>, NJ: Lawrence Erlbaum Associates, 189-215.</w:t>
      </w:r>
    </w:p>
    <w:p w:rsidR="008F1363" w:rsidRPr="004A0579" w:rsidRDefault="008F1363" w:rsidP="008F1363">
      <w:pPr>
        <w:spacing w:after="0" w:line="240" w:lineRule="auto"/>
        <w:ind w:left="720" w:hanging="720"/>
        <w:jc w:val="both"/>
        <w:rPr>
          <w:rFonts w:ascii="HP Simplified" w:hAnsi="HP Simplified"/>
          <w:sz w:val="24"/>
          <w:szCs w:val="24"/>
        </w:rPr>
      </w:pPr>
      <w:proofErr w:type="gramStart"/>
      <w:r w:rsidRPr="004A0579">
        <w:rPr>
          <w:rFonts w:ascii="HP Simplified" w:hAnsi="HP Simplified"/>
          <w:sz w:val="24"/>
          <w:szCs w:val="24"/>
        </w:rPr>
        <w:t>Seeger, M. (1997).</w:t>
      </w:r>
      <w:proofErr w:type="gramEnd"/>
      <w:r w:rsidRPr="004A0579">
        <w:rPr>
          <w:rFonts w:ascii="HP Simplified" w:hAnsi="HP Simplified"/>
          <w:sz w:val="24"/>
          <w:szCs w:val="24"/>
        </w:rPr>
        <w:t xml:space="preserve"> </w:t>
      </w:r>
      <w:proofErr w:type="gramStart"/>
      <w:r w:rsidRPr="004A0579">
        <w:rPr>
          <w:rFonts w:ascii="HP Simplified" w:hAnsi="HP Simplified"/>
          <w:i/>
          <w:sz w:val="24"/>
          <w:szCs w:val="24"/>
        </w:rPr>
        <w:t>Ethics and Organizational Communication.</w:t>
      </w:r>
      <w:proofErr w:type="gramEnd"/>
      <w:r w:rsidRPr="004A0579">
        <w:rPr>
          <w:rFonts w:ascii="HP Simplified" w:hAnsi="HP Simplified"/>
          <w:i/>
          <w:sz w:val="24"/>
          <w:szCs w:val="24"/>
        </w:rPr>
        <w:t xml:space="preserve"> </w:t>
      </w:r>
      <w:r w:rsidRPr="004A0579">
        <w:rPr>
          <w:rFonts w:ascii="HP Simplified" w:hAnsi="HP Simplified"/>
          <w:sz w:val="24"/>
          <w:szCs w:val="24"/>
        </w:rPr>
        <w:t>NY: Hampton Press.</w:t>
      </w:r>
    </w:p>
    <w:p w:rsidR="008F1363" w:rsidRDefault="008F1363" w:rsidP="008F1363">
      <w:pPr>
        <w:spacing w:after="0" w:line="240" w:lineRule="auto"/>
        <w:ind w:left="720" w:hanging="720"/>
        <w:jc w:val="both"/>
        <w:rPr>
          <w:rFonts w:ascii="HP Simplified" w:hAnsi="HP Simplified" w:cs="Arial"/>
          <w:color w:val="1C1D1E"/>
          <w:sz w:val="24"/>
          <w:szCs w:val="24"/>
          <w:shd w:val="clear" w:color="auto" w:fill="FFFFFF"/>
        </w:rPr>
      </w:pPr>
      <w:proofErr w:type="gramStart"/>
      <w:r w:rsidRPr="004A0579">
        <w:rPr>
          <w:rFonts w:ascii="HP Simplified" w:hAnsi="HP Simplified" w:cs="Arial"/>
          <w:color w:val="1C1D1E"/>
          <w:sz w:val="24"/>
          <w:szCs w:val="24"/>
          <w:shd w:val="clear" w:color="auto" w:fill="FFFFFF"/>
        </w:rPr>
        <w:t>Silver, D. S. (2017).</w:t>
      </w:r>
      <w:proofErr w:type="gramEnd"/>
      <w:r w:rsidRPr="004A0579">
        <w:rPr>
          <w:rFonts w:ascii="HP Simplified" w:hAnsi="HP Simplified" w:cs="Arial"/>
          <w:color w:val="1C1D1E"/>
          <w:sz w:val="24"/>
          <w:szCs w:val="24"/>
          <w:shd w:val="clear" w:color="auto" w:fill="FFFFFF"/>
        </w:rPr>
        <w:t xml:space="preserve"> </w:t>
      </w:r>
      <w:proofErr w:type="gramStart"/>
      <w:r w:rsidRPr="004A0579">
        <w:rPr>
          <w:rFonts w:ascii="HP Simplified" w:hAnsi="HP Simplified" w:cs="Arial"/>
          <w:color w:val="1C1D1E"/>
          <w:sz w:val="24"/>
          <w:szCs w:val="24"/>
          <w:shd w:val="clear" w:color="auto" w:fill="FFFFFF"/>
        </w:rPr>
        <w:t>The new language of mathematics.</w:t>
      </w:r>
      <w:proofErr w:type="gramEnd"/>
      <w:r w:rsidRPr="004A0579">
        <w:rPr>
          <w:rFonts w:ascii="HP Simplified" w:hAnsi="HP Simplified" w:cs="Arial"/>
          <w:color w:val="1C1D1E"/>
          <w:sz w:val="24"/>
          <w:szCs w:val="24"/>
          <w:shd w:val="clear" w:color="auto" w:fill="FFFFFF"/>
        </w:rPr>
        <w:t xml:space="preserve"> </w:t>
      </w:r>
      <w:proofErr w:type="gramStart"/>
      <w:r w:rsidRPr="004A0579">
        <w:rPr>
          <w:rFonts w:ascii="HP Simplified" w:hAnsi="HP Simplified" w:cs="Arial"/>
          <w:i/>
          <w:color w:val="1C1D1E"/>
          <w:sz w:val="24"/>
          <w:szCs w:val="24"/>
          <w:shd w:val="clear" w:color="auto" w:fill="FFFFFF"/>
        </w:rPr>
        <w:t>The American Scientist</w:t>
      </w:r>
      <w:r w:rsidRPr="004A0579">
        <w:rPr>
          <w:rFonts w:ascii="HP Simplified" w:hAnsi="HP Simplified" w:cs="Arial"/>
          <w:color w:val="1C1D1E"/>
          <w:sz w:val="24"/>
          <w:szCs w:val="24"/>
          <w:shd w:val="clear" w:color="auto" w:fill="FFFFFF"/>
        </w:rPr>
        <w:t>, 105(6).</w:t>
      </w:r>
      <w:proofErr w:type="gramEnd"/>
      <w:r w:rsidRPr="004A0579">
        <w:rPr>
          <w:rFonts w:ascii="HP Simplified" w:hAnsi="HP Simplified" w:cs="Arial"/>
          <w:color w:val="1C1D1E"/>
          <w:sz w:val="24"/>
          <w:szCs w:val="24"/>
          <w:shd w:val="clear" w:color="auto" w:fill="FFFFFF"/>
        </w:rPr>
        <w:t xml:space="preserve"> 364– 371.</w:t>
      </w:r>
    </w:p>
    <w:p w:rsidR="008F1363" w:rsidRDefault="008F1363" w:rsidP="008F1363">
      <w:pPr>
        <w:spacing w:after="0" w:line="240" w:lineRule="auto"/>
        <w:ind w:left="720" w:hanging="720"/>
        <w:jc w:val="both"/>
        <w:rPr>
          <w:rFonts w:ascii="HP Simplified" w:hAnsi="HP Simplified"/>
          <w:sz w:val="24"/>
          <w:szCs w:val="24"/>
        </w:rPr>
      </w:pPr>
      <w:r>
        <w:rPr>
          <w:rFonts w:ascii="HP Simplified" w:hAnsi="HP Simplified"/>
          <w:sz w:val="24"/>
          <w:szCs w:val="24"/>
        </w:rPr>
        <w:t xml:space="preserve">Skovsmose, O. (2020). </w:t>
      </w:r>
      <w:proofErr w:type="gramStart"/>
      <w:r>
        <w:rPr>
          <w:rFonts w:ascii="HP Simplified" w:hAnsi="HP Simplified"/>
          <w:sz w:val="24"/>
          <w:szCs w:val="24"/>
        </w:rPr>
        <w:t>Mathematics and ethics.</w:t>
      </w:r>
      <w:proofErr w:type="gramEnd"/>
      <w:r>
        <w:rPr>
          <w:rFonts w:ascii="HP Simplified" w:hAnsi="HP Simplified"/>
          <w:sz w:val="24"/>
          <w:szCs w:val="24"/>
        </w:rPr>
        <w:t xml:space="preserve"> </w:t>
      </w:r>
      <w:proofErr w:type="gramStart"/>
      <w:r w:rsidRPr="0047213F">
        <w:rPr>
          <w:rFonts w:ascii="HP Simplified" w:hAnsi="HP Simplified"/>
          <w:i/>
          <w:sz w:val="24"/>
          <w:szCs w:val="24"/>
        </w:rPr>
        <w:t>Philosophy of Mathematics Education Journal</w:t>
      </w:r>
      <w:r>
        <w:rPr>
          <w:rFonts w:ascii="HP Simplified" w:hAnsi="HP Simplified"/>
          <w:sz w:val="24"/>
          <w:szCs w:val="24"/>
        </w:rPr>
        <w:t>, No. 36, December.</w:t>
      </w:r>
      <w:proofErr w:type="gramEnd"/>
    </w:p>
    <w:p w:rsidR="008F1363" w:rsidRPr="004A0579"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 xml:space="preserve">Thurston, W. P. (1994). On proof and progress in mathematics, </w:t>
      </w:r>
      <w:r w:rsidRPr="004A0579">
        <w:rPr>
          <w:rFonts w:ascii="HP Simplified" w:hAnsi="HP Simplified"/>
          <w:i/>
          <w:sz w:val="24"/>
          <w:szCs w:val="24"/>
        </w:rPr>
        <w:t>Bull. Amer. Math. Soc</w:t>
      </w:r>
      <w:r w:rsidRPr="004A0579">
        <w:rPr>
          <w:rFonts w:ascii="HP Simplified" w:hAnsi="HP Simplified"/>
          <w:sz w:val="24"/>
          <w:szCs w:val="24"/>
        </w:rPr>
        <w:t xml:space="preserve">., </w:t>
      </w:r>
      <w:r w:rsidRPr="004A0579">
        <w:rPr>
          <w:rFonts w:ascii="HP Simplified" w:hAnsi="HP Simplified"/>
          <w:b/>
          <w:sz w:val="24"/>
          <w:szCs w:val="24"/>
        </w:rPr>
        <w:t>30</w:t>
      </w:r>
      <w:r w:rsidRPr="004A0579">
        <w:rPr>
          <w:rFonts w:ascii="HP Simplified" w:hAnsi="HP Simplified"/>
          <w:sz w:val="24"/>
          <w:szCs w:val="24"/>
        </w:rPr>
        <w:t>(2), 161–177.</w:t>
      </w:r>
    </w:p>
    <w:p w:rsidR="008F1363" w:rsidRDefault="008F1363" w:rsidP="008F1363">
      <w:pPr>
        <w:spacing w:after="0" w:line="240" w:lineRule="auto"/>
        <w:ind w:left="720" w:hanging="720"/>
        <w:jc w:val="both"/>
        <w:rPr>
          <w:rFonts w:ascii="HP Simplified" w:hAnsi="HP Simplified"/>
          <w:sz w:val="24"/>
          <w:szCs w:val="24"/>
        </w:rPr>
      </w:pPr>
      <w:r w:rsidRPr="004A0579">
        <w:rPr>
          <w:rFonts w:ascii="HP Simplified" w:hAnsi="HP Simplified"/>
          <w:sz w:val="24"/>
          <w:szCs w:val="24"/>
        </w:rPr>
        <w:t>Van Bendegem, J. P. (1993). Foundations of mathematics or mathematical practice: Is one</w:t>
      </w:r>
      <w:r>
        <w:rPr>
          <w:rFonts w:ascii="HP Simplified" w:hAnsi="HP Simplified"/>
          <w:sz w:val="24"/>
          <w:szCs w:val="24"/>
        </w:rPr>
        <w:t xml:space="preserve"> </w:t>
      </w:r>
      <w:r w:rsidRPr="004A0579">
        <w:rPr>
          <w:rFonts w:ascii="HP Simplified" w:hAnsi="HP Simplified"/>
          <w:sz w:val="24"/>
          <w:szCs w:val="24"/>
        </w:rPr>
        <w:t xml:space="preserve">forced to choose? </w:t>
      </w:r>
      <w:proofErr w:type="gramStart"/>
      <w:r w:rsidRPr="004A0579">
        <w:rPr>
          <w:rFonts w:ascii="HP Simplified" w:hAnsi="HP Simplified"/>
          <w:sz w:val="24"/>
          <w:szCs w:val="24"/>
        </w:rPr>
        <w:t xml:space="preserve">In S. Restivo, J. P. Van Bendegem, and R. Fischer (Eds.), </w:t>
      </w:r>
      <w:r>
        <w:rPr>
          <w:rFonts w:ascii="HP Simplified" w:hAnsi="HP Simplified"/>
          <w:i/>
          <w:sz w:val="24"/>
          <w:szCs w:val="24"/>
        </w:rPr>
        <w:t>Math Worlds - Philosophical and Social Studies of M</w:t>
      </w:r>
      <w:r w:rsidRPr="004A0579">
        <w:rPr>
          <w:rFonts w:ascii="HP Simplified" w:hAnsi="HP Simplified"/>
          <w:i/>
          <w:sz w:val="24"/>
          <w:szCs w:val="24"/>
        </w:rPr>
        <w:t xml:space="preserve">athematics </w:t>
      </w:r>
      <w:r>
        <w:rPr>
          <w:rFonts w:ascii="HP Simplified" w:hAnsi="HP Simplified"/>
          <w:i/>
          <w:sz w:val="24"/>
          <w:szCs w:val="24"/>
        </w:rPr>
        <w:t>and Mathematics E</w:t>
      </w:r>
      <w:r w:rsidRPr="004A0579">
        <w:rPr>
          <w:rFonts w:ascii="HP Simplified" w:hAnsi="HP Simplified"/>
          <w:i/>
          <w:sz w:val="24"/>
          <w:szCs w:val="24"/>
        </w:rPr>
        <w:t>ducation.</w:t>
      </w:r>
      <w:proofErr w:type="gramEnd"/>
      <w:r w:rsidRPr="004A0579">
        <w:rPr>
          <w:rFonts w:ascii="HP Simplified" w:hAnsi="HP Simplified"/>
          <w:sz w:val="24"/>
          <w:szCs w:val="24"/>
        </w:rPr>
        <w:t xml:space="preserve"> N.Y.: State</w:t>
      </w:r>
      <w:r>
        <w:rPr>
          <w:rFonts w:ascii="HP Simplified" w:hAnsi="HP Simplified"/>
          <w:sz w:val="24"/>
          <w:szCs w:val="24"/>
        </w:rPr>
        <w:t xml:space="preserve"> </w:t>
      </w:r>
      <w:r w:rsidRPr="004A0579">
        <w:rPr>
          <w:rFonts w:ascii="HP Simplified" w:hAnsi="HP Simplified"/>
          <w:sz w:val="24"/>
          <w:szCs w:val="24"/>
        </w:rPr>
        <w:t>University of New York Press.</w:t>
      </w:r>
    </w:p>
    <w:p w:rsidR="008F1363" w:rsidRPr="00AB21AA" w:rsidRDefault="008F1363" w:rsidP="008F1363">
      <w:pPr>
        <w:spacing w:after="0" w:line="240" w:lineRule="auto"/>
        <w:ind w:left="720" w:hanging="720"/>
        <w:jc w:val="both"/>
        <w:rPr>
          <w:rFonts w:ascii="HP Simplified" w:hAnsi="HP Simplified"/>
          <w:sz w:val="24"/>
          <w:szCs w:val="24"/>
        </w:rPr>
      </w:pPr>
      <w:proofErr w:type="gramStart"/>
      <w:r w:rsidRPr="00AB21AA">
        <w:rPr>
          <w:rFonts w:ascii="HP Simplified" w:hAnsi="HP Simplified"/>
          <w:sz w:val="24"/>
          <w:szCs w:val="24"/>
        </w:rPr>
        <w:t>Walshaw, M. (2014).</w:t>
      </w:r>
      <w:proofErr w:type="gramEnd"/>
      <w:r w:rsidRPr="00AB21AA">
        <w:rPr>
          <w:rFonts w:ascii="HP Simplified" w:hAnsi="HP Simplified"/>
          <w:sz w:val="24"/>
          <w:szCs w:val="24"/>
        </w:rPr>
        <w:t xml:space="preserve"> Who can know mathematics? </w:t>
      </w:r>
      <w:proofErr w:type="gramStart"/>
      <w:r w:rsidRPr="00AB21AA">
        <w:rPr>
          <w:rFonts w:ascii="HP Simplified" w:hAnsi="HP Simplified"/>
          <w:i/>
          <w:sz w:val="24"/>
          <w:szCs w:val="24"/>
        </w:rPr>
        <w:t>For the Learning of Mathematics</w:t>
      </w:r>
      <w:r>
        <w:rPr>
          <w:rFonts w:ascii="HP Simplified" w:hAnsi="HP Simplified"/>
          <w:i/>
          <w:sz w:val="24"/>
          <w:szCs w:val="24"/>
        </w:rPr>
        <w:t>,</w:t>
      </w:r>
      <w:r w:rsidRPr="00AB21AA">
        <w:rPr>
          <w:rFonts w:ascii="HP Simplified" w:hAnsi="HP Simplified"/>
          <w:sz w:val="24"/>
          <w:szCs w:val="24"/>
        </w:rPr>
        <w:t xml:space="preserve"> 34(2), 2-6.</w:t>
      </w:r>
      <w:proofErr w:type="gramEnd"/>
    </w:p>
    <w:p w:rsidR="008F1363" w:rsidRPr="004A0579" w:rsidRDefault="008F1363" w:rsidP="008F1363">
      <w:pPr>
        <w:pStyle w:val="Default"/>
        <w:ind w:left="720" w:hanging="720"/>
        <w:jc w:val="both"/>
        <w:rPr>
          <w:rFonts w:ascii="HP Simplified" w:hAnsi="HP Simplified" w:cs="Times New Roman"/>
        </w:rPr>
      </w:pPr>
      <w:r w:rsidRPr="004A0579">
        <w:rPr>
          <w:rFonts w:ascii="HP Simplified" w:hAnsi="HP Simplified" w:cs="Times New Roman"/>
        </w:rPr>
        <w:t xml:space="preserve">Weber, K. (2010). </w:t>
      </w:r>
      <w:proofErr w:type="gramStart"/>
      <w:r w:rsidRPr="004A0579">
        <w:rPr>
          <w:rFonts w:ascii="HP Simplified" w:hAnsi="HP Simplified" w:cs="Times New Roman"/>
        </w:rPr>
        <w:t xml:space="preserve">Proofs that develop insight, </w:t>
      </w:r>
      <w:r w:rsidRPr="004A0579">
        <w:rPr>
          <w:rFonts w:ascii="HP Simplified" w:hAnsi="HP Simplified" w:cs="Times New Roman"/>
          <w:i/>
        </w:rPr>
        <w:t>For the Learning of Mathematics</w:t>
      </w:r>
      <w:r>
        <w:rPr>
          <w:rFonts w:ascii="HP Simplified" w:hAnsi="HP Simplified" w:cs="Times New Roman"/>
        </w:rPr>
        <w:t>,</w:t>
      </w:r>
      <w:r w:rsidRPr="004A0579">
        <w:rPr>
          <w:rFonts w:ascii="HP Simplified" w:hAnsi="HP Simplified" w:cs="Times New Roman"/>
        </w:rPr>
        <w:t xml:space="preserve"> 30, 32-36.</w:t>
      </w:r>
      <w:proofErr w:type="gramEnd"/>
    </w:p>
    <w:p w:rsidR="008F1363" w:rsidRDefault="008F1363" w:rsidP="008F1363">
      <w:pPr>
        <w:spacing w:after="0" w:line="240" w:lineRule="auto"/>
        <w:ind w:left="720" w:hanging="720"/>
        <w:jc w:val="both"/>
        <w:rPr>
          <w:rFonts w:ascii="HP Simplified" w:hAnsi="HP Simplified" w:cs="Arial"/>
          <w:color w:val="1C1D1E"/>
          <w:sz w:val="24"/>
          <w:szCs w:val="24"/>
          <w:shd w:val="clear" w:color="auto" w:fill="FFFFFF"/>
        </w:rPr>
      </w:pPr>
      <w:r w:rsidRPr="004A0579">
        <w:rPr>
          <w:rFonts w:ascii="HP Simplified" w:hAnsi="HP Simplified" w:cs="Arial"/>
          <w:color w:val="1C1D1E"/>
          <w:sz w:val="24"/>
          <w:szCs w:val="24"/>
          <w:shd w:val="clear" w:color="auto" w:fill="FFFFFF"/>
        </w:rPr>
        <w:t xml:space="preserve">Wilkinson, L. C. (1981). </w:t>
      </w:r>
      <w:proofErr w:type="gramStart"/>
      <w:r w:rsidRPr="004A0579">
        <w:rPr>
          <w:rFonts w:ascii="HP Simplified" w:hAnsi="HP Simplified" w:cs="Arial"/>
          <w:color w:val="1C1D1E"/>
          <w:sz w:val="24"/>
          <w:szCs w:val="24"/>
          <w:shd w:val="clear" w:color="auto" w:fill="FFFFFF"/>
        </w:rPr>
        <w:t>Teaching the language of mathematics.</w:t>
      </w:r>
      <w:proofErr w:type="gramEnd"/>
      <w:r w:rsidRPr="004A0579">
        <w:rPr>
          <w:rFonts w:ascii="HP Simplified" w:hAnsi="HP Simplified" w:cs="Arial"/>
          <w:color w:val="1C1D1E"/>
          <w:sz w:val="24"/>
          <w:szCs w:val="24"/>
          <w:shd w:val="clear" w:color="auto" w:fill="FFFFFF"/>
        </w:rPr>
        <w:t xml:space="preserve"> </w:t>
      </w:r>
      <w:proofErr w:type="gramStart"/>
      <w:r w:rsidRPr="004A0579">
        <w:rPr>
          <w:rFonts w:ascii="HP Simplified" w:hAnsi="HP Simplified" w:cs="Arial"/>
          <w:i/>
          <w:color w:val="1C1D1E"/>
          <w:sz w:val="24"/>
          <w:szCs w:val="24"/>
          <w:shd w:val="clear" w:color="auto" w:fill="FFFFFF"/>
        </w:rPr>
        <w:t>Journal of Mathematical Behavior</w:t>
      </w:r>
      <w:r w:rsidRPr="004A0579">
        <w:rPr>
          <w:rFonts w:ascii="HP Simplified" w:hAnsi="HP Simplified" w:cs="Arial"/>
          <w:color w:val="1C1D1E"/>
          <w:sz w:val="24"/>
          <w:szCs w:val="24"/>
          <w:shd w:val="clear" w:color="auto" w:fill="FFFFFF"/>
        </w:rPr>
        <w:t>, 51,167-174.</w:t>
      </w:r>
      <w:proofErr w:type="gramEnd"/>
    </w:p>
    <w:p w:rsidR="008F1363" w:rsidRPr="004A0579" w:rsidRDefault="008F1363" w:rsidP="008F1363">
      <w:pPr>
        <w:spacing w:after="0" w:line="240" w:lineRule="auto"/>
        <w:ind w:left="720" w:hanging="720"/>
        <w:jc w:val="both"/>
        <w:rPr>
          <w:rFonts w:ascii="HP Simplified" w:hAnsi="HP Simplified" w:cs="Arial"/>
          <w:i/>
          <w:color w:val="1C1D1E"/>
          <w:sz w:val="24"/>
          <w:szCs w:val="24"/>
          <w:shd w:val="clear" w:color="auto" w:fill="FFFFFF"/>
        </w:rPr>
      </w:pPr>
      <w:r w:rsidRPr="004A0579">
        <w:rPr>
          <w:rFonts w:ascii="HP Simplified" w:hAnsi="HP Simplified" w:cs="Arial"/>
          <w:color w:val="1C1D1E"/>
          <w:sz w:val="24"/>
          <w:szCs w:val="24"/>
          <w:shd w:val="clear" w:color="auto" w:fill="FFFFFF"/>
        </w:rPr>
        <w:t xml:space="preserve">Willoughby, S. S. (1996). The Standards – Some second thoughts. </w:t>
      </w:r>
      <w:r>
        <w:rPr>
          <w:rFonts w:ascii="HP Simplified" w:hAnsi="HP Simplified" w:cs="Arial"/>
          <w:i/>
          <w:color w:val="1C1D1E"/>
          <w:sz w:val="24"/>
          <w:szCs w:val="24"/>
          <w:shd w:val="clear" w:color="auto" w:fill="FFFFFF"/>
        </w:rPr>
        <w:t>Mathematics T</w:t>
      </w:r>
      <w:r w:rsidRPr="004A0579">
        <w:rPr>
          <w:rFonts w:ascii="HP Simplified" w:hAnsi="HP Simplified" w:cs="Arial"/>
          <w:i/>
          <w:color w:val="1C1D1E"/>
          <w:sz w:val="24"/>
          <w:szCs w:val="24"/>
          <w:shd w:val="clear" w:color="auto" w:fill="FFFFFF"/>
        </w:rPr>
        <w:t xml:space="preserve">eaching in </w:t>
      </w:r>
      <w:proofErr w:type="gramStart"/>
      <w:r w:rsidRPr="004A0579">
        <w:rPr>
          <w:rFonts w:ascii="HP Simplified" w:hAnsi="HP Simplified" w:cs="Arial"/>
          <w:i/>
          <w:color w:val="1C1D1E"/>
          <w:sz w:val="24"/>
          <w:szCs w:val="24"/>
          <w:shd w:val="clear" w:color="auto" w:fill="FFFFFF"/>
        </w:rPr>
        <w:t>the</w:t>
      </w:r>
      <w:r>
        <w:rPr>
          <w:rFonts w:ascii="HP Simplified" w:hAnsi="HP Simplified" w:cs="Arial"/>
          <w:i/>
          <w:color w:val="1C1D1E"/>
          <w:sz w:val="24"/>
          <w:szCs w:val="24"/>
          <w:shd w:val="clear" w:color="auto" w:fill="FFFFFF"/>
        </w:rPr>
        <w:t xml:space="preserve"> </w:t>
      </w:r>
      <w:r w:rsidRPr="004A0579">
        <w:rPr>
          <w:rFonts w:ascii="HP Simplified" w:hAnsi="HP Simplified" w:cs="Arial"/>
          <w:i/>
          <w:color w:val="1C1D1E"/>
          <w:sz w:val="24"/>
          <w:szCs w:val="24"/>
          <w:shd w:val="clear" w:color="auto" w:fill="FFFFFF"/>
        </w:rPr>
        <w:t xml:space="preserve"> </w:t>
      </w:r>
      <w:r>
        <w:rPr>
          <w:rFonts w:ascii="HP Simplified" w:hAnsi="HP Simplified" w:cs="Arial"/>
          <w:i/>
          <w:color w:val="1C1D1E"/>
          <w:sz w:val="24"/>
          <w:szCs w:val="24"/>
          <w:shd w:val="clear" w:color="auto" w:fill="FFFFFF"/>
        </w:rPr>
        <w:t>M</w:t>
      </w:r>
      <w:r w:rsidRPr="004A0579">
        <w:rPr>
          <w:rFonts w:ascii="HP Simplified" w:hAnsi="HP Simplified" w:cs="Arial"/>
          <w:i/>
          <w:color w:val="1C1D1E"/>
          <w:sz w:val="24"/>
          <w:szCs w:val="24"/>
          <w:shd w:val="clear" w:color="auto" w:fill="FFFFFF"/>
        </w:rPr>
        <w:t>iddle</w:t>
      </w:r>
      <w:proofErr w:type="gramEnd"/>
      <w:r w:rsidRPr="004A0579">
        <w:rPr>
          <w:rFonts w:ascii="HP Simplified" w:hAnsi="HP Simplified" w:cs="Arial"/>
          <w:i/>
          <w:color w:val="1C1D1E"/>
          <w:sz w:val="24"/>
          <w:szCs w:val="24"/>
          <w:shd w:val="clear" w:color="auto" w:fill="FFFFFF"/>
        </w:rPr>
        <w:t xml:space="preserve"> </w:t>
      </w:r>
      <w:r>
        <w:rPr>
          <w:rFonts w:ascii="HP Simplified" w:hAnsi="HP Simplified" w:cs="Arial"/>
          <w:i/>
          <w:color w:val="1C1D1E"/>
          <w:sz w:val="24"/>
          <w:szCs w:val="24"/>
          <w:shd w:val="clear" w:color="auto" w:fill="FFFFFF"/>
        </w:rPr>
        <w:t>S</w:t>
      </w:r>
      <w:r w:rsidRPr="004A0579">
        <w:rPr>
          <w:rFonts w:ascii="HP Simplified" w:hAnsi="HP Simplified" w:cs="Arial"/>
          <w:i/>
          <w:color w:val="1C1D1E"/>
          <w:sz w:val="24"/>
          <w:szCs w:val="24"/>
          <w:shd w:val="clear" w:color="auto" w:fill="FFFFFF"/>
        </w:rPr>
        <w:t>chool</w:t>
      </w:r>
      <w:r w:rsidRPr="004A0579">
        <w:rPr>
          <w:rFonts w:ascii="HP Simplified" w:hAnsi="HP Simplified" w:cs="Arial"/>
          <w:color w:val="1C1D1E"/>
          <w:sz w:val="24"/>
          <w:szCs w:val="24"/>
          <w:shd w:val="clear" w:color="auto" w:fill="FFFFFF"/>
        </w:rPr>
        <w:t>. Reston, VA: NCTM, 8-11.</w:t>
      </w:r>
    </w:p>
    <w:p w:rsidR="001E3075" w:rsidRPr="004A0579" w:rsidRDefault="001E3075" w:rsidP="008F1363">
      <w:pPr>
        <w:spacing w:after="0" w:line="240" w:lineRule="auto"/>
        <w:ind w:firstLine="720"/>
        <w:jc w:val="both"/>
        <w:rPr>
          <w:rFonts w:ascii="HP Simplified" w:hAnsi="HP Simplified" w:cs="Arial"/>
          <w:color w:val="1C1D1E"/>
          <w:sz w:val="24"/>
          <w:szCs w:val="24"/>
          <w:shd w:val="clear" w:color="auto" w:fill="FFFFFF"/>
        </w:rPr>
      </w:pPr>
    </w:p>
    <w:p w:rsidR="00EA4C7E" w:rsidRPr="004A0579" w:rsidRDefault="00EA4C7E" w:rsidP="008F1363">
      <w:pPr>
        <w:spacing w:line="480" w:lineRule="auto"/>
        <w:jc w:val="both"/>
        <w:rPr>
          <w:rFonts w:ascii="HP Simplified" w:hAnsi="HP Simplified"/>
          <w:sz w:val="24"/>
          <w:szCs w:val="24"/>
        </w:rPr>
      </w:pPr>
    </w:p>
    <w:sectPr w:rsidR="00EA4C7E" w:rsidRPr="004A0579" w:rsidSect="0089728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ED0" w:rsidRDefault="00807ED0" w:rsidP="00353E82">
      <w:pPr>
        <w:spacing w:after="0" w:line="240" w:lineRule="auto"/>
      </w:pPr>
      <w:r>
        <w:separator/>
      </w:r>
    </w:p>
  </w:endnote>
  <w:endnote w:type="continuationSeparator" w:id="0">
    <w:p w:rsidR="00807ED0" w:rsidRDefault="00807ED0" w:rsidP="00353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 w:name="HP Simplified">
    <w:panose1 w:val="020B0604020204020204"/>
    <w:charset w:val="00"/>
    <w:family w:val="swiss"/>
    <w:pitch w:val="variable"/>
    <w:sig w:usb0="A00000AF" w:usb1="5000205B"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033895"/>
      <w:docPartObj>
        <w:docPartGallery w:val="Page Numbers (Bottom of Page)"/>
        <w:docPartUnique/>
      </w:docPartObj>
    </w:sdtPr>
    <w:sdtEndPr>
      <w:rPr>
        <w:noProof/>
      </w:rPr>
    </w:sdtEndPr>
    <w:sdtContent>
      <w:p w:rsidR="00EA0153" w:rsidRDefault="00897284">
        <w:pPr>
          <w:pStyle w:val="Footer"/>
          <w:jc w:val="center"/>
        </w:pPr>
        <w:r>
          <w:fldChar w:fldCharType="begin"/>
        </w:r>
        <w:r w:rsidR="00EA0153">
          <w:instrText xml:space="preserve"> PAGE   \* MERGEFORMAT </w:instrText>
        </w:r>
        <w:r>
          <w:fldChar w:fldCharType="separate"/>
        </w:r>
        <w:r w:rsidR="008F1363">
          <w:rPr>
            <w:noProof/>
          </w:rPr>
          <w:t>1</w:t>
        </w:r>
        <w:r>
          <w:rPr>
            <w:noProof/>
          </w:rPr>
          <w:fldChar w:fldCharType="end"/>
        </w:r>
      </w:p>
    </w:sdtContent>
  </w:sdt>
  <w:p w:rsidR="00EA0153" w:rsidRDefault="00EA01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ED0" w:rsidRDefault="00807ED0" w:rsidP="00353E82">
      <w:pPr>
        <w:spacing w:after="0" w:line="240" w:lineRule="auto"/>
      </w:pPr>
      <w:r>
        <w:separator/>
      </w:r>
    </w:p>
  </w:footnote>
  <w:footnote w:type="continuationSeparator" w:id="0">
    <w:p w:rsidR="00807ED0" w:rsidRDefault="00807ED0" w:rsidP="00353E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7868"/>
    <w:multiLevelType w:val="hybridMultilevel"/>
    <w:tmpl w:val="BE72B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E2C03"/>
    <w:multiLevelType w:val="hybridMultilevel"/>
    <w:tmpl w:val="CC36BC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749"/>
    <w:multiLevelType w:val="hybridMultilevel"/>
    <w:tmpl w:val="03FC2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70725"/>
    <w:multiLevelType w:val="hybridMultilevel"/>
    <w:tmpl w:val="FCC2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40522"/>
    <w:multiLevelType w:val="hybridMultilevel"/>
    <w:tmpl w:val="13EC9BCC"/>
    <w:lvl w:ilvl="0" w:tplc="5C021F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2603FA"/>
    <w:multiLevelType w:val="hybridMultilevel"/>
    <w:tmpl w:val="A0CC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861CCA"/>
    <w:multiLevelType w:val="multilevel"/>
    <w:tmpl w:val="2DE03060"/>
    <w:lvl w:ilvl="0">
      <w:start w:val="3"/>
      <w:numFmt w:val="decimal"/>
      <w:lvlText w:val="%1."/>
      <w:lvlJc w:val="left"/>
      <w:pPr>
        <w:ind w:left="43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77D24DC"/>
    <w:multiLevelType w:val="hybridMultilevel"/>
    <w:tmpl w:val="3CF2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332E50"/>
    <w:multiLevelType w:val="multilevel"/>
    <w:tmpl w:val="E2E02F64"/>
    <w:lvl w:ilvl="0">
      <w:start w:val="1"/>
      <w:numFmt w:val="decimal"/>
      <w:lvlText w:val="%1."/>
      <w:lvlJc w:val="left"/>
      <w:pPr>
        <w:ind w:left="720" w:hanging="360"/>
      </w:pPr>
      <w:rPr>
        <w:rFonts w:hint="default"/>
      </w:rPr>
    </w:lvl>
    <w:lvl w:ilvl="1">
      <w:start w:val="2"/>
      <w:numFmt w:val="decimal"/>
      <w:isLgl/>
      <w:lvlText w:val="%1.%2"/>
      <w:lvlJc w:val="left"/>
      <w:pPr>
        <w:ind w:left="307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4FE2209"/>
    <w:multiLevelType w:val="multilevel"/>
    <w:tmpl w:val="F2E28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51139E"/>
    <w:multiLevelType w:val="multilevel"/>
    <w:tmpl w:val="9D4E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960B7E"/>
    <w:multiLevelType w:val="multilevel"/>
    <w:tmpl w:val="1890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8"/>
  </w:num>
  <w:num w:numId="4">
    <w:abstractNumId w:val="2"/>
  </w:num>
  <w:num w:numId="5">
    <w:abstractNumId w:val="3"/>
  </w:num>
  <w:num w:numId="6">
    <w:abstractNumId w:val="7"/>
  </w:num>
  <w:num w:numId="7">
    <w:abstractNumId w:val="1"/>
  </w:num>
  <w:num w:numId="8">
    <w:abstractNumId w:val="4"/>
  </w:num>
  <w:num w:numId="9">
    <w:abstractNumId w:val="5"/>
  </w:num>
  <w:num w:numId="10">
    <w:abstractNumId w:val="0"/>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footnotePr>
    <w:footnote w:id="-1"/>
    <w:footnote w:id="0"/>
  </w:footnotePr>
  <w:endnotePr>
    <w:endnote w:id="-1"/>
    <w:endnote w:id="0"/>
  </w:endnotePr>
  <w:compat/>
  <w:rsids>
    <w:rsidRoot w:val="008637AB"/>
    <w:rsid w:val="00000123"/>
    <w:rsid w:val="0000012C"/>
    <w:rsid w:val="000006CA"/>
    <w:rsid w:val="0000163D"/>
    <w:rsid w:val="00003625"/>
    <w:rsid w:val="00003EE2"/>
    <w:rsid w:val="000044F6"/>
    <w:rsid w:val="00004C5E"/>
    <w:rsid w:val="000051B3"/>
    <w:rsid w:val="0000697F"/>
    <w:rsid w:val="00006989"/>
    <w:rsid w:val="00006BBA"/>
    <w:rsid w:val="000078CB"/>
    <w:rsid w:val="000111BB"/>
    <w:rsid w:val="00013412"/>
    <w:rsid w:val="00013766"/>
    <w:rsid w:val="00013832"/>
    <w:rsid w:val="000170EC"/>
    <w:rsid w:val="00017A06"/>
    <w:rsid w:val="00023572"/>
    <w:rsid w:val="000253ED"/>
    <w:rsid w:val="00025939"/>
    <w:rsid w:val="00026DF5"/>
    <w:rsid w:val="00026FF5"/>
    <w:rsid w:val="0003062D"/>
    <w:rsid w:val="00034D25"/>
    <w:rsid w:val="00040A68"/>
    <w:rsid w:val="0004205D"/>
    <w:rsid w:val="0004211B"/>
    <w:rsid w:val="00042BC1"/>
    <w:rsid w:val="00043033"/>
    <w:rsid w:val="0004694E"/>
    <w:rsid w:val="0004767F"/>
    <w:rsid w:val="000502D8"/>
    <w:rsid w:val="000504BD"/>
    <w:rsid w:val="00053C63"/>
    <w:rsid w:val="00056342"/>
    <w:rsid w:val="00057AD0"/>
    <w:rsid w:val="00057F16"/>
    <w:rsid w:val="000643EF"/>
    <w:rsid w:val="00065549"/>
    <w:rsid w:val="00067653"/>
    <w:rsid w:val="00070B3A"/>
    <w:rsid w:val="00073BE9"/>
    <w:rsid w:val="00074D3C"/>
    <w:rsid w:val="000803ED"/>
    <w:rsid w:val="00081A36"/>
    <w:rsid w:val="000823D3"/>
    <w:rsid w:val="00082A21"/>
    <w:rsid w:val="00082F43"/>
    <w:rsid w:val="00083053"/>
    <w:rsid w:val="00083411"/>
    <w:rsid w:val="000853D6"/>
    <w:rsid w:val="000876A7"/>
    <w:rsid w:val="000879BD"/>
    <w:rsid w:val="00091E02"/>
    <w:rsid w:val="0009339F"/>
    <w:rsid w:val="000960D0"/>
    <w:rsid w:val="00096FE9"/>
    <w:rsid w:val="00097770"/>
    <w:rsid w:val="000A1898"/>
    <w:rsid w:val="000A1E59"/>
    <w:rsid w:val="000A5968"/>
    <w:rsid w:val="000A6108"/>
    <w:rsid w:val="000A6187"/>
    <w:rsid w:val="000A6C33"/>
    <w:rsid w:val="000B0781"/>
    <w:rsid w:val="000B1D62"/>
    <w:rsid w:val="000B2453"/>
    <w:rsid w:val="000B28A4"/>
    <w:rsid w:val="000B424F"/>
    <w:rsid w:val="000B5BAB"/>
    <w:rsid w:val="000B6624"/>
    <w:rsid w:val="000B6F7F"/>
    <w:rsid w:val="000B775D"/>
    <w:rsid w:val="000B7E69"/>
    <w:rsid w:val="000C2187"/>
    <w:rsid w:val="000C28CD"/>
    <w:rsid w:val="000C6562"/>
    <w:rsid w:val="000D2E2A"/>
    <w:rsid w:val="000D4AF6"/>
    <w:rsid w:val="000D7733"/>
    <w:rsid w:val="000E19BD"/>
    <w:rsid w:val="000E272A"/>
    <w:rsid w:val="000E54BE"/>
    <w:rsid w:val="000E5F2A"/>
    <w:rsid w:val="000E71D0"/>
    <w:rsid w:val="000E7409"/>
    <w:rsid w:val="000F1ADB"/>
    <w:rsid w:val="000F3E4B"/>
    <w:rsid w:val="000F4A70"/>
    <w:rsid w:val="000F6AC4"/>
    <w:rsid w:val="000F7180"/>
    <w:rsid w:val="00102CDA"/>
    <w:rsid w:val="00104D05"/>
    <w:rsid w:val="001107E4"/>
    <w:rsid w:val="001108D4"/>
    <w:rsid w:val="00111829"/>
    <w:rsid w:val="001126D3"/>
    <w:rsid w:val="00113E35"/>
    <w:rsid w:val="00117B73"/>
    <w:rsid w:val="00125053"/>
    <w:rsid w:val="001261F5"/>
    <w:rsid w:val="001268B6"/>
    <w:rsid w:val="00130EF2"/>
    <w:rsid w:val="00132853"/>
    <w:rsid w:val="00132B15"/>
    <w:rsid w:val="00132B94"/>
    <w:rsid w:val="00134355"/>
    <w:rsid w:val="001353E6"/>
    <w:rsid w:val="001363B4"/>
    <w:rsid w:val="00136AB0"/>
    <w:rsid w:val="00137207"/>
    <w:rsid w:val="0014169D"/>
    <w:rsid w:val="0014198A"/>
    <w:rsid w:val="0014270A"/>
    <w:rsid w:val="001545F7"/>
    <w:rsid w:val="001560FA"/>
    <w:rsid w:val="001618F7"/>
    <w:rsid w:val="00161F9D"/>
    <w:rsid w:val="00162FA1"/>
    <w:rsid w:val="00165C1D"/>
    <w:rsid w:val="0016741E"/>
    <w:rsid w:val="0017097D"/>
    <w:rsid w:val="00170CD0"/>
    <w:rsid w:val="001736B8"/>
    <w:rsid w:val="00177BAD"/>
    <w:rsid w:val="001803B8"/>
    <w:rsid w:val="001803D1"/>
    <w:rsid w:val="001819B6"/>
    <w:rsid w:val="00181B50"/>
    <w:rsid w:val="001828EB"/>
    <w:rsid w:val="00186A88"/>
    <w:rsid w:val="00191373"/>
    <w:rsid w:val="00192013"/>
    <w:rsid w:val="0019415F"/>
    <w:rsid w:val="001960D7"/>
    <w:rsid w:val="001965F7"/>
    <w:rsid w:val="001966F6"/>
    <w:rsid w:val="00196A46"/>
    <w:rsid w:val="001A1C74"/>
    <w:rsid w:val="001A1CB1"/>
    <w:rsid w:val="001A3C6A"/>
    <w:rsid w:val="001A6066"/>
    <w:rsid w:val="001B0EDE"/>
    <w:rsid w:val="001B1D03"/>
    <w:rsid w:val="001B27D6"/>
    <w:rsid w:val="001B3238"/>
    <w:rsid w:val="001B3723"/>
    <w:rsid w:val="001B3D3C"/>
    <w:rsid w:val="001B4830"/>
    <w:rsid w:val="001B605B"/>
    <w:rsid w:val="001C1C5A"/>
    <w:rsid w:val="001C2D45"/>
    <w:rsid w:val="001C73F2"/>
    <w:rsid w:val="001D2D09"/>
    <w:rsid w:val="001D329D"/>
    <w:rsid w:val="001D7097"/>
    <w:rsid w:val="001D7B07"/>
    <w:rsid w:val="001E0B3E"/>
    <w:rsid w:val="001E1CE6"/>
    <w:rsid w:val="001E2A20"/>
    <w:rsid w:val="001E3075"/>
    <w:rsid w:val="001E3DD7"/>
    <w:rsid w:val="001E5943"/>
    <w:rsid w:val="001F2A67"/>
    <w:rsid w:val="00200560"/>
    <w:rsid w:val="00201C7E"/>
    <w:rsid w:val="0020418F"/>
    <w:rsid w:val="002059F4"/>
    <w:rsid w:val="00207AF3"/>
    <w:rsid w:val="00207EE1"/>
    <w:rsid w:val="0021062B"/>
    <w:rsid w:val="002126DD"/>
    <w:rsid w:val="0021404A"/>
    <w:rsid w:val="0021454A"/>
    <w:rsid w:val="002170B3"/>
    <w:rsid w:val="00217616"/>
    <w:rsid w:val="00217A88"/>
    <w:rsid w:val="002200A2"/>
    <w:rsid w:val="002244A2"/>
    <w:rsid w:val="0022516F"/>
    <w:rsid w:val="0022519C"/>
    <w:rsid w:val="00225E55"/>
    <w:rsid w:val="00226E42"/>
    <w:rsid w:val="00231706"/>
    <w:rsid w:val="00233C5D"/>
    <w:rsid w:val="002351CB"/>
    <w:rsid w:val="0023595A"/>
    <w:rsid w:val="0023596A"/>
    <w:rsid w:val="00236EC1"/>
    <w:rsid w:val="002376BF"/>
    <w:rsid w:val="00237B75"/>
    <w:rsid w:val="00241AA9"/>
    <w:rsid w:val="002438FD"/>
    <w:rsid w:val="00243F65"/>
    <w:rsid w:val="00250624"/>
    <w:rsid w:val="00250D24"/>
    <w:rsid w:val="00252539"/>
    <w:rsid w:val="0025273D"/>
    <w:rsid w:val="002537CF"/>
    <w:rsid w:val="0025492B"/>
    <w:rsid w:val="002576D9"/>
    <w:rsid w:val="00260046"/>
    <w:rsid w:val="00262814"/>
    <w:rsid w:val="00263660"/>
    <w:rsid w:val="00267682"/>
    <w:rsid w:val="00271E86"/>
    <w:rsid w:val="00272A5E"/>
    <w:rsid w:val="002732E3"/>
    <w:rsid w:val="002742D8"/>
    <w:rsid w:val="0027491F"/>
    <w:rsid w:val="00276748"/>
    <w:rsid w:val="00276BE0"/>
    <w:rsid w:val="00276D8C"/>
    <w:rsid w:val="00277659"/>
    <w:rsid w:val="0028068D"/>
    <w:rsid w:val="00282048"/>
    <w:rsid w:val="0028302E"/>
    <w:rsid w:val="0028563E"/>
    <w:rsid w:val="00286AA0"/>
    <w:rsid w:val="00286E73"/>
    <w:rsid w:val="00287287"/>
    <w:rsid w:val="00290DB5"/>
    <w:rsid w:val="002949FB"/>
    <w:rsid w:val="00295AD6"/>
    <w:rsid w:val="00296791"/>
    <w:rsid w:val="002970E7"/>
    <w:rsid w:val="002A31AF"/>
    <w:rsid w:val="002A7AF1"/>
    <w:rsid w:val="002B0DB8"/>
    <w:rsid w:val="002B2448"/>
    <w:rsid w:val="002C2039"/>
    <w:rsid w:val="002C208E"/>
    <w:rsid w:val="002C6D4A"/>
    <w:rsid w:val="002C7D87"/>
    <w:rsid w:val="002D0F3F"/>
    <w:rsid w:val="002D123A"/>
    <w:rsid w:val="002D34DD"/>
    <w:rsid w:val="002D3552"/>
    <w:rsid w:val="002D4A10"/>
    <w:rsid w:val="002D73E1"/>
    <w:rsid w:val="002E2708"/>
    <w:rsid w:val="002E41FF"/>
    <w:rsid w:val="002E589D"/>
    <w:rsid w:val="002E7998"/>
    <w:rsid w:val="002F3742"/>
    <w:rsid w:val="002F46EF"/>
    <w:rsid w:val="002F4F19"/>
    <w:rsid w:val="002F62B4"/>
    <w:rsid w:val="002F6D6B"/>
    <w:rsid w:val="002F7625"/>
    <w:rsid w:val="003019D9"/>
    <w:rsid w:val="00301C9C"/>
    <w:rsid w:val="00302AA5"/>
    <w:rsid w:val="00303624"/>
    <w:rsid w:val="00306ACD"/>
    <w:rsid w:val="00310015"/>
    <w:rsid w:val="00310D50"/>
    <w:rsid w:val="00310D71"/>
    <w:rsid w:val="0031200A"/>
    <w:rsid w:val="00313A60"/>
    <w:rsid w:val="00314B1D"/>
    <w:rsid w:val="00314BAF"/>
    <w:rsid w:val="00315398"/>
    <w:rsid w:val="00315ECF"/>
    <w:rsid w:val="003209CD"/>
    <w:rsid w:val="00321784"/>
    <w:rsid w:val="003223F8"/>
    <w:rsid w:val="00322C26"/>
    <w:rsid w:val="0032470B"/>
    <w:rsid w:val="00325025"/>
    <w:rsid w:val="00326405"/>
    <w:rsid w:val="00330D83"/>
    <w:rsid w:val="0033139F"/>
    <w:rsid w:val="00332FB6"/>
    <w:rsid w:val="00333A04"/>
    <w:rsid w:val="00337B4A"/>
    <w:rsid w:val="0034268F"/>
    <w:rsid w:val="00344DA1"/>
    <w:rsid w:val="00347E8A"/>
    <w:rsid w:val="003533E8"/>
    <w:rsid w:val="00353E82"/>
    <w:rsid w:val="0035448F"/>
    <w:rsid w:val="003570A4"/>
    <w:rsid w:val="0035790F"/>
    <w:rsid w:val="00361D54"/>
    <w:rsid w:val="0036226C"/>
    <w:rsid w:val="0036450C"/>
    <w:rsid w:val="00364CB5"/>
    <w:rsid w:val="0036544E"/>
    <w:rsid w:val="003679DB"/>
    <w:rsid w:val="00372516"/>
    <w:rsid w:val="00377ADA"/>
    <w:rsid w:val="00377F97"/>
    <w:rsid w:val="0038071A"/>
    <w:rsid w:val="00381CAB"/>
    <w:rsid w:val="0038258F"/>
    <w:rsid w:val="003850AE"/>
    <w:rsid w:val="0038571A"/>
    <w:rsid w:val="00385881"/>
    <w:rsid w:val="003865C0"/>
    <w:rsid w:val="0038690A"/>
    <w:rsid w:val="0039064F"/>
    <w:rsid w:val="003924E2"/>
    <w:rsid w:val="00395A4A"/>
    <w:rsid w:val="00396561"/>
    <w:rsid w:val="0039706F"/>
    <w:rsid w:val="00397E36"/>
    <w:rsid w:val="003A03F9"/>
    <w:rsid w:val="003A10F4"/>
    <w:rsid w:val="003A322C"/>
    <w:rsid w:val="003A665B"/>
    <w:rsid w:val="003B170C"/>
    <w:rsid w:val="003B37BE"/>
    <w:rsid w:val="003B561D"/>
    <w:rsid w:val="003B5ECD"/>
    <w:rsid w:val="003B640C"/>
    <w:rsid w:val="003B6CDE"/>
    <w:rsid w:val="003C0508"/>
    <w:rsid w:val="003C0856"/>
    <w:rsid w:val="003C250C"/>
    <w:rsid w:val="003C28C3"/>
    <w:rsid w:val="003C4077"/>
    <w:rsid w:val="003C4E3F"/>
    <w:rsid w:val="003C63BD"/>
    <w:rsid w:val="003D3C91"/>
    <w:rsid w:val="003E12BC"/>
    <w:rsid w:val="003E2C8B"/>
    <w:rsid w:val="003E5780"/>
    <w:rsid w:val="003E7BF1"/>
    <w:rsid w:val="003F0A15"/>
    <w:rsid w:val="003F0F3F"/>
    <w:rsid w:val="003F207F"/>
    <w:rsid w:val="003F20E2"/>
    <w:rsid w:val="003F37C6"/>
    <w:rsid w:val="003F4177"/>
    <w:rsid w:val="00400B76"/>
    <w:rsid w:val="004011E2"/>
    <w:rsid w:val="00401909"/>
    <w:rsid w:val="00402760"/>
    <w:rsid w:val="00402FD0"/>
    <w:rsid w:val="00403F91"/>
    <w:rsid w:val="00406657"/>
    <w:rsid w:val="00407C6E"/>
    <w:rsid w:val="0041089A"/>
    <w:rsid w:val="004112A5"/>
    <w:rsid w:val="0041132E"/>
    <w:rsid w:val="00411C84"/>
    <w:rsid w:val="00414DBD"/>
    <w:rsid w:val="00421CFD"/>
    <w:rsid w:val="00422856"/>
    <w:rsid w:val="00424FCB"/>
    <w:rsid w:val="0042559F"/>
    <w:rsid w:val="004261CE"/>
    <w:rsid w:val="00426883"/>
    <w:rsid w:val="00434FF0"/>
    <w:rsid w:val="00435273"/>
    <w:rsid w:val="004356DB"/>
    <w:rsid w:val="00436231"/>
    <w:rsid w:val="004375C9"/>
    <w:rsid w:val="00437F97"/>
    <w:rsid w:val="00440131"/>
    <w:rsid w:val="0044028B"/>
    <w:rsid w:val="004402D0"/>
    <w:rsid w:val="00440963"/>
    <w:rsid w:val="00440B54"/>
    <w:rsid w:val="00444A17"/>
    <w:rsid w:val="00444DAE"/>
    <w:rsid w:val="0044542B"/>
    <w:rsid w:val="00445FDB"/>
    <w:rsid w:val="0044619E"/>
    <w:rsid w:val="00446A10"/>
    <w:rsid w:val="004473C6"/>
    <w:rsid w:val="00447D02"/>
    <w:rsid w:val="00450C93"/>
    <w:rsid w:val="00451A15"/>
    <w:rsid w:val="0045211A"/>
    <w:rsid w:val="00452A4F"/>
    <w:rsid w:val="004558FA"/>
    <w:rsid w:val="00460107"/>
    <w:rsid w:val="00460159"/>
    <w:rsid w:val="00461CBF"/>
    <w:rsid w:val="004620D3"/>
    <w:rsid w:val="004636C8"/>
    <w:rsid w:val="00466E20"/>
    <w:rsid w:val="00466F7D"/>
    <w:rsid w:val="0047090F"/>
    <w:rsid w:val="00470E03"/>
    <w:rsid w:val="00470E85"/>
    <w:rsid w:val="00471DDB"/>
    <w:rsid w:val="0047213F"/>
    <w:rsid w:val="0047534F"/>
    <w:rsid w:val="00476EE4"/>
    <w:rsid w:val="00477BED"/>
    <w:rsid w:val="0048008B"/>
    <w:rsid w:val="00480D32"/>
    <w:rsid w:val="00481518"/>
    <w:rsid w:val="004817FF"/>
    <w:rsid w:val="00482104"/>
    <w:rsid w:val="0048724B"/>
    <w:rsid w:val="00491EE4"/>
    <w:rsid w:val="004921CD"/>
    <w:rsid w:val="0049247B"/>
    <w:rsid w:val="004943EB"/>
    <w:rsid w:val="004A0579"/>
    <w:rsid w:val="004A202A"/>
    <w:rsid w:val="004A43A9"/>
    <w:rsid w:val="004A5DC4"/>
    <w:rsid w:val="004A612E"/>
    <w:rsid w:val="004A61F6"/>
    <w:rsid w:val="004A6675"/>
    <w:rsid w:val="004A76FB"/>
    <w:rsid w:val="004A77D2"/>
    <w:rsid w:val="004B0FFF"/>
    <w:rsid w:val="004B1790"/>
    <w:rsid w:val="004B1EBB"/>
    <w:rsid w:val="004C029D"/>
    <w:rsid w:val="004C245B"/>
    <w:rsid w:val="004C331D"/>
    <w:rsid w:val="004C3F4C"/>
    <w:rsid w:val="004C4A88"/>
    <w:rsid w:val="004C7D59"/>
    <w:rsid w:val="004D11BF"/>
    <w:rsid w:val="004D1F36"/>
    <w:rsid w:val="004D415D"/>
    <w:rsid w:val="004D6700"/>
    <w:rsid w:val="004D6A98"/>
    <w:rsid w:val="004D6E85"/>
    <w:rsid w:val="004D7E7B"/>
    <w:rsid w:val="004E1A9A"/>
    <w:rsid w:val="004E3B84"/>
    <w:rsid w:val="004E4B14"/>
    <w:rsid w:val="004E5988"/>
    <w:rsid w:val="004E6CFD"/>
    <w:rsid w:val="004F40E2"/>
    <w:rsid w:val="004F67C2"/>
    <w:rsid w:val="004F786F"/>
    <w:rsid w:val="005033AC"/>
    <w:rsid w:val="0050399C"/>
    <w:rsid w:val="005103D0"/>
    <w:rsid w:val="00510779"/>
    <w:rsid w:val="00513317"/>
    <w:rsid w:val="005135ED"/>
    <w:rsid w:val="00513C7F"/>
    <w:rsid w:val="0051511B"/>
    <w:rsid w:val="00516246"/>
    <w:rsid w:val="00516CB1"/>
    <w:rsid w:val="005170F3"/>
    <w:rsid w:val="005215E6"/>
    <w:rsid w:val="005227A5"/>
    <w:rsid w:val="0052494F"/>
    <w:rsid w:val="0052502B"/>
    <w:rsid w:val="00526197"/>
    <w:rsid w:val="005313C8"/>
    <w:rsid w:val="0053290F"/>
    <w:rsid w:val="00534E26"/>
    <w:rsid w:val="0053558C"/>
    <w:rsid w:val="00535A80"/>
    <w:rsid w:val="00536215"/>
    <w:rsid w:val="00536E6C"/>
    <w:rsid w:val="00540A63"/>
    <w:rsid w:val="00542E5A"/>
    <w:rsid w:val="00543DBA"/>
    <w:rsid w:val="00544E06"/>
    <w:rsid w:val="00545038"/>
    <w:rsid w:val="00546A93"/>
    <w:rsid w:val="00554971"/>
    <w:rsid w:val="0055668A"/>
    <w:rsid w:val="005573F0"/>
    <w:rsid w:val="00566833"/>
    <w:rsid w:val="005713D3"/>
    <w:rsid w:val="00571628"/>
    <w:rsid w:val="00571CDB"/>
    <w:rsid w:val="00572F10"/>
    <w:rsid w:val="005739F1"/>
    <w:rsid w:val="005746E1"/>
    <w:rsid w:val="00575BEE"/>
    <w:rsid w:val="00591D12"/>
    <w:rsid w:val="00592582"/>
    <w:rsid w:val="00593AA4"/>
    <w:rsid w:val="005967A9"/>
    <w:rsid w:val="005A30F2"/>
    <w:rsid w:val="005A5C7F"/>
    <w:rsid w:val="005A7412"/>
    <w:rsid w:val="005A7443"/>
    <w:rsid w:val="005B0379"/>
    <w:rsid w:val="005B0ACB"/>
    <w:rsid w:val="005B0BB9"/>
    <w:rsid w:val="005B1452"/>
    <w:rsid w:val="005B1D5C"/>
    <w:rsid w:val="005B3129"/>
    <w:rsid w:val="005B6582"/>
    <w:rsid w:val="005C065B"/>
    <w:rsid w:val="005C1FC5"/>
    <w:rsid w:val="005C2A9F"/>
    <w:rsid w:val="005C51A2"/>
    <w:rsid w:val="005C65AB"/>
    <w:rsid w:val="005C74AE"/>
    <w:rsid w:val="005D09E0"/>
    <w:rsid w:val="005D7719"/>
    <w:rsid w:val="005D7B66"/>
    <w:rsid w:val="005E00D7"/>
    <w:rsid w:val="005E2FA7"/>
    <w:rsid w:val="005E4BDB"/>
    <w:rsid w:val="005E5711"/>
    <w:rsid w:val="005E5786"/>
    <w:rsid w:val="005E699F"/>
    <w:rsid w:val="005F1B3C"/>
    <w:rsid w:val="005F1C19"/>
    <w:rsid w:val="005F2933"/>
    <w:rsid w:val="005F5140"/>
    <w:rsid w:val="005F5A57"/>
    <w:rsid w:val="005F6811"/>
    <w:rsid w:val="005F6C5A"/>
    <w:rsid w:val="00601426"/>
    <w:rsid w:val="006016E9"/>
    <w:rsid w:val="00604F2B"/>
    <w:rsid w:val="00606928"/>
    <w:rsid w:val="006073D7"/>
    <w:rsid w:val="00607C78"/>
    <w:rsid w:val="00613573"/>
    <w:rsid w:val="00613600"/>
    <w:rsid w:val="00613C72"/>
    <w:rsid w:val="00616D4B"/>
    <w:rsid w:val="00617CC0"/>
    <w:rsid w:val="00620061"/>
    <w:rsid w:val="0062212F"/>
    <w:rsid w:val="006242EF"/>
    <w:rsid w:val="006247DD"/>
    <w:rsid w:val="00625581"/>
    <w:rsid w:val="006270F2"/>
    <w:rsid w:val="00627925"/>
    <w:rsid w:val="00642D79"/>
    <w:rsid w:val="00643159"/>
    <w:rsid w:val="006432E5"/>
    <w:rsid w:val="00645756"/>
    <w:rsid w:val="006469C5"/>
    <w:rsid w:val="00657201"/>
    <w:rsid w:val="00660887"/>
    <w:rsid w:val="0066145A"/>
    <w:rsid w:val="00662D2B"/>
    <w:rsid w:val="006649DB"/>
    <w:rsid w:val="00670A62"/>
    <w:rsid w:val="00672024"/>
    <w:rsid w:val="0067400A"/>
    <w:rsid w:val="00675978"/>
    <w:rsid w:val="00675E3E"/>
    <w:rsid w:val="00677DEC"/>
    <w:rsid w:val="00681466"/>
    <w:rsid w:val="00681AB0"/>
    <w:rsid w:val="00682DA5"/>
    <w:rsid w:val="006839F4"/>
    <w:rsid w:val="006854F8"/>
    <w:rsid w:val="0069214C"/>
    <w:rsid w:val="00693B4E"/>
    <w:rsid w:val="00694B8F"/>
    <w:rsid w:val="00695214"/>
    <w:rsid w:val="00695280"/>
    <w:rsid w:val="006961C8"/>
    <w:rsid w:val="006A15BC"/>
    <w:rsid w:val="006A1729"/>
    <w:rsid w:val="006A1817"/>
    <w:rsid w:val="006A1D4C"/>
    <w:rsid w:val="006A2F88"/>
    <w:rsid w:val="006A3CA8"/>
    <w:rsid w:val="006A4ECB"/>
    <w:rsid w:val="006A53E1"/>
    <w:rsid w:val="006A5DAD"/>
    <w:rsid w:val="006A690E"/>
    <w:rsid w:val="006A775A"/>
    <w:rsid w:val="006B24BA"/>
    <w:rsid w:val="006B2BAE"/>
    <w:rsid w:val="006B312B"/>
    <w:rsid w:val="006B42AC"/>
    <w:rsid w:val="006B5A4C"/>
    <w:rsid w:val="006C54B8"/>
    <w:rsid w:val="006C5FE9"/>
    <w:rsid w:val="006C6A61"/>
    <w:rsid w:val="006C784C"/>
    <w:rsid w:val="006C7D21"/>
    <w:rsid w:val="006D047B"/>
    <w:rsid w:val="006D33E4"/>
    <w:rsid w:val="006D3822"/>
    <w:rsid w:val="006D4F04"/>
    <w:rsid w:val="006D5239"/>
    <w:rsid w:val="006D58E6"/>
    <w:rsid w:val="006D703F"/>
    <w:rsid w:val="006E1596"/>
    <w:rsid w:val="006E3E3B"/>
    <w:rsid w:val="006F1309"/>
    <w:rsid w:val="006F1B72"/>
    <w:rsid w:val="006F2767"/>
    <w:rsid w:val="006F4DD5"/>
    <w:rsid w:val="006F570D"/>
    <w:rsid w:val="0070089C"/>
    <w:rsid w:val="00701F0D"/>
    <w:rsid w:val="00703F75"/>
    <w:rsid w:val="0070451A"/>
    <w:rsid w:val="007050DC"/>
    <w:rsid w:val="007113CD"/>
    <w:rsid w:val="0071158F"/>
    <w:rsid w:val="007148FC"/>
    <w:rsid w:val="00715F65"/>
    <w:rsid w:val="007161D0"/>
    <w:rsid w:val="007164FF"/>
    <w:rsid w:val="00720487"/>
    <w:rsid w:val="00720FE8"/>
    <w:rsid w:val="00722D19"/>
    <w:rsid w:val="00725254"/>
    <w:rsid w:val="00727A49"/>
    <w:rsid w:val="00727FD5"/>
    <w:rsid w:val="00730D94"/>
    <w:rsid w:val="00731204"/>
    <w:rsid w:val="007327E8"/>
    <w:rsid w:val="00732DED"/>
    <w:rsid w:val="00732DF7"/>
    <w:rsid w:val="007351CA"/>
    <w:rsid w:val="007362BA"/>
    <w:rsid w:val="0073795E"/>
    <w:rsid w:val="00737E4C"/>
    <w:rsid w:val="00741C51"/>
    <w:rsid w:val="007449EB"/>
    <w:rsid w:val="00744DFB"/>
    <w:rsid w:val="0074509B"/>
    <w:rsid w:val="00750695"/>
    <w:rsid w:val="00751071"/>
    <w:rsid w:val="00755376"/>
    <w:rsid w:val="0076105E"/>
    <w:rsid w:val="00763C54"/>
    <w:rsid w:val="0076523E"/>
    <w:rsid w:val="007654EA"/>
    <w:rsid w:val="0076639A"/>
    <w:rsid w:val="00766C4A"/>
    <w:rsid w:val="0076736A"/>
    <w:rsid w:val="0077113B"/>
    <w:rsid w:val="00771952"/>
    <w:rsid w:val="0077526A"/>
    <w:rsid w:val="007762A1"/>
    <w:rsid w:val="0077665C"/>
    <w:rsid w:val="007777B5"/>
    <w:rsid w:val="00777C60"/>
    <w:rsid w:val="00777F59"/>
    <w:rsid w:val="00780536"/>
    <w:rsid w:val="00780E39"/>
    <w:rsid w:val="00781041"/>
    <w:rsid w:val="00781873"/>
    <w:rsid w:val="00781D9C"/>
    <w:rsid w:val="00783C25"/>
    <w:rsid w:val="00783F06"/>
    <w:rsid w:val="00784AC7"/>
    <w:rsid w:val="00784B38"/>
    <w:rsid w:val="00784D91"/>
    <w:rsid w:val="00790902"/>
    <w:rsid w:val="00793ED1"/>
    <w:rsid w:val="0079431A"/>
    <w:rsid w:val="0079433D"/>
    <w:rsid w:val="00795A50"/>
    <w:rsid w:val="00795DD0"/>
    <w:rsid w:val="007A2D75"/>
    <w:rsid w:val="007A3362"/>
    <w:rsid w:val="007A5475"/>
    <w:rsid w:val="007A667E"/>
    <w:rsid w:val="007A7347"/>
    <w:rsid w:val="007A7FF1"/>
    <w:rsid w:val="007B26A9"/>
    <w:rsid w:val="007B26AE"/>
    <w:rsid w:val="007B388A"/>
    <w:rsid w:val="007B4DBE"/>
    <w:rsid w:val="007B5DCA"/>
    <w:rsid w:val="007B5F25"/>
    <w:rsid w:val="007C13F6"/>
    <w:rsid w:val="007C2539"/>
    <w:rsid w:val="007C2B7D"/>
    <w:rsid w:val="007C48CC"/>
    <w:rsid w:val="007C59C8"/>
    <w:rsid w:val="007C5BA7"/>
    <w:rsid w:val="007C5D18"/>
    <w:rsid w:val="007C70FE"/>
    <w:rsid w:val="007D16FC"/>
    <w:rsid w:val="007D3C72"/>
    <w:rsid w:val="007D5EF6"/>
    <w:rsid w:val="007E0604"/>
    <w:rsid w:val="007E0805"/>
    <w:rsid w:val="007E20AC"/>
    <w:rsid w:val="007E49BD"/>
    <w:rsid w:val="007E5C21"/>
    <w:rsid w:val="007E689A"/>
    <w:rsid w:val="007E75EE"/>
    <w:rsid w:val="007F3756"/>
    <w:rsid w:val="007F4611"/>
    <w:rsid w:val="007F51C3"/>
    <w:rsid w:val="007F6A69"/>
    <w:rsid w:val="007F7BC3"/>
    <w:rsid w:val="00800D1A"/>
    <w:rsid w:val="00801F5F"/>
    <w:rsid w:val="00803C22"/>
    <w:rsid w:val="00803CC3"/>
    <w:rsid w:val="00803E41"/>
    <w:rsid w:val="00807B4A"/>
    <w:rsid w:val="00807ED0"/>
    <w:rsid w:val="0081659B"/>
    <w:rsid w:val="0081782F"/>
    <w:rsid w:val="00817CBB"/>
    <w:rsid w:val="00820C2E"/>
    <w:rsid w:val="008224C9"/>
    <w:rsid w:val="0082350A"/>
    <w:rsid w:val="00824A1D"/>
    <w:rsid w:val="00824A27"/>
    <w:rsid w:val="00825881"/>
    <w:rsid w:val="0083177A"/>
    <w:rsid w:val="0083323A"/>
    <w:rsid w:val="00836E30"/>
    <w:rsid w:val="008401AC"/>
    <w:rsid w:val="00843C9B"/>
    <w:rsid w:val="00844BED"/>
    <w:rsid w:val="008518B1"/>
    <w:rsid w:val="00852561"/>
    <w:rsid w:val="0085711E"/>
    <w:rsid w:val="0086128B"/>
    <w:rsid w:val="0086146A"/>
    <w:rsid w:val="0086345A"/>
    <w:rsid w:val="008637AB"/>
    <w:rsid w:val="00863DB1"/>
    <w:rsid w:val="008664B4"/>
    <w:rsid w:val="0086681C"/>
    <w:rsid w:val="00867384"/>
    <w:rsid w:val="00870292"/>
    <w:rsid w:val="00871E36"/>
    <w:rsid w:val="00872035"/>
    <w:rsid w:val="00872A85"/>
    <w:rsid w:val="008741EC"/>
    <w:rsid w:val="0087752C"/>
    <w:rsid w:val="00881608"/>
    <w:rsid w:val="0088330E"/>
    <w:rsid w:val="00883610"/>
    <w:rsid w:val="00883940"/>
    <w:rsid w:val="008849B3"/>
    <w:rsid w:val="008865C9"/>
    <w:rsid w:val="00886E47"/>
    <w:rsid w:val="00887F47"/>
    <w:rsid w:val="00894A64"/>
    <w:rsid w:val="008957DA"/>
    <w:rsid w:val="00897284"/>
    <w:rsid w:val="008A1493"/>
    <w:rsid w:val="008A1CA9"/>
    <w:rsid w:val="008A1CCA"/>
    <w:rsid w:val="008A58F6"/>
    <w:rsid w:val="008B08C8"/>
    <w:rsid w:val="008B0ADE"/>
    <w:rsid w:val="008B0E4A"/>
    <w:rsid w:val="008B1387"/>
    <w:rsid w:val="008B211E"/>
    <w:rsid w:val="008B4BA5"/>
    <w:rsid w:val="008B52A5"/>
    <w:rsid w:val="008B6AA9"/>
    <w:rsid w:val="008D0166"/>
    <w:rsid w:val="008D297D"/>
    <w:rsid w:val="008D6DD5"/>
    <w:rsid w:val="008E161B"/>
    <w:rsid w:val="008E1696"/>
    <w:rsid w:val="008E2FD1"/>
    <w:rsid w:val="008E3700"/>
    <w:rsid w:val="008E3CAD"/>
    <w:rsid w:val="008E746C"/>
    <w:rsid w:val="008F06CE"/>
    <w:rsid w:val="008F0DBA"/>
    <w:rsid w:val="008F1363"/>
    <w:rsid w:val="008F4A63"/>
    <w:rsid w:val="008F6509"/>
    <w:rsid w:val="008F6A54"/>
    <w:rsid w:val="008F7712"/>
    <w:rsid w:val="00900056"/>
    <w:rsid w:val="009005E0"/>
    <w:rsid w:val="00903B11"/>
    <w:rsid w:val="00903C2E"/>
    <w:rsid w:val="0090418D"/>
    <w:rsid w:val="00904986"/>
    <w:rsid w:val="0090570D"/>
    <w:rsid w:val="00905862"/>
    <w:rsid w:val="00907C71"/>
    <w:rsid w:val="00907F9A"/>
    <w:rsid w:val="009124FD"/>
    <w:rsid w:val="009138EB"/>
    <w:rsid w:val="00913C8A"/>
    <w:rsid w:val="00915783"/>
    <w:rsid w:val="00916321"/>
    <w:rsid w:val="00916450"/>
    <w:rsid w:val="00916C9F"/>
    <w:rsid w:val="00916F6C"/>
    <w:rsid w:val="0092334D"/>
    <w:rsid w:val="00923BFE"/>
    <w:rsid w:val="0092521B"/>
    <w:rsid w:val="00926708"/>
    <w:rsid w:val="00932250"/>
    <w:rsid w:val="009326CF"/>
    <w:rsid w:val="00932FF8"/>
    <w:rsid w:val="00933834"/>
    <w:rsid w:val="00933DDB"/>
    <w:rsid w:val="00934577"/>
    <w:rsid w:val="00936C88"/>
    <w:rsid w:val="00936FBB"/>
    <w:rsid w:val="00937D03"/>
    <w:rsid w:val="0094221C"/>
    <w:rsid w:val="00943F07"/>
    <w:rsid w:val="0095050F"/>
    <w:rsid w:val="009512A3"/>
    <w:rsid w:val="00952C08"/>
    <w:rsid w:val="00955576"/>
    <w:rsid w:val="009556FD"/>
    <w:rsid w:val="00955848"/>
    <w:rsid w:val="00955F15"/>
    <w:rsid w:val="00963C09"/>
    <w:rsid w:val="00965FFA"/>
    <w:rsid w:val="00966CAF"/>
    <w:rsid w:val="00967D1C"/>
    <w:rsid w:val="00970D8E"/>
    <w:rsid w:val="00974233"/>
    <w:rsid w:val="0098325E"/>
    <w:rsid w:val="00983575"/>
    <w:rsid w:val="0098471D"/>
    <w:rsid w:val="00984EBF"/>
    <w:rsid w:val="009852EA"/>
    <w:rsid w:val="0098779C"/>
    <w:rsid w:val="009908F4"/>
    <w:rsid w:val="00992E27"/>
    <w:rsid w:val="00994B97"/>
    <w:rsid w:val="0099713E"/>
    <w:rsid w:val="00997AA1"/>
    <w:rsid w:val="00997B33"/>
    <w:rsid w:val="009A1194"/>
    <w:rsid w:val="009A1D24"/>
    <w:rsid w:val="009A1F9F"/>
    <w:rsid w:val="009A236C"/>
    <w:rsid w:val="009A30AF"/>
    <w:rsid w:val="009A3D90"/>
    <w:rsid w:val="009A4995"/>
    <w:rsid w:val="009A6213"/>
    <w:rsid w:val="009A6AEC"/>
    <w:rsid w:val="009B2392"/>
    <w:rsid w:val="009B3031"/>
    <w:rsid w:val="009B31F6"/>
    <w:rsid w:val="009B3529"/>
    <w:rsid w:val="009B4246"/>
    <w:rsid w:val="009B4FBF"/>
    <w:rsid w:val="009B5DFA"/>
    <w:rsid w:val="009B6150"/>
    <w:rsid w:val="009B7157"/>
    <w:rsid w:val="009B7A4A"/>
    <w:rsid w:val="009C032E"/>
    <w:rsid w:val="009C183F"/>
    <w:rsid w:val="009C3306"/>
    <w:rsid w:val="009C3AF3"/>
    <w:rsid w:val="009C482E"/>
    <w:rsid w:val="009C49AF"/>
    <w:rsid w:val="009C7675"/>
    <w:rsid w:val="009D092F"/>
    <w:rsid w:val="009D4E80"/>
    <w:rsid w:val="009E0682"/>
    <w:rsid w:val="009E252B"/>
    <w:rsid w:val="009E35B1"/>
    <w:rsid w:val="009E3EC0"/>
    <w:rsid w:val="009E4F44"/>
    <w:rsid w:val="009E5391"/>
    <w:rsid w:val="009F0A07"/>
    <w:rsid w:val="009F5EA3"/>
    <w:rsid w:val="009F631E"/>
    <w:rsid w:val="009F78E8"/>
    <w:rsid w:val="00A01C5B"/>
    <w:rsid w:val="00A03810"/>
    <w:rsid w:val="00A12488"/>
    <w:rsid w:val="00A161F0"/>
    <w:rsid w:val="00A17078"/>
    <w:rsid w:val="00A1750F"/>
    <w:rsid w:val="00A179CA"/>
    <w:rsid w:val="00A22C70"/>
    <w:rsid w:val="00A23363"/>
    <w:rsid w:val="00A23920"/>
    <w:rsid w:val="00A239E4"/>
    <w:rsid w:val="00A2473F"/>
    <w:rsid w:val="00A26C6F"/>
    <w:rsid w:val="00A27C8F"/>
    <w:rsid w:val="00A27CDF"/>
    <w:rsid w:val="00A306CB"/>
    <w:rsid w:val="00A31C6E"/>
    <w:rsid w:val="00A337CD"/>
    <w:rsid w:val="00A34362"/>
    <w:rsid w:val="00A406B2"/>
    <w:rsid w:val="00A410A5"/>
    <w:rsid w:val="00A43359"/>
    <w:rsid w:val="00A44037"/>
    <w:rsid w:val="00A4521B"/>
    <w:rsid w:val="00A4607C"/>
    <w:rsid w:val="00A51190"/>
    <w:rsid w:val="00A52013"/>
    <w:rsid w:val="00A53470"/>
    <w:rsid w:val="00A54A6A"/>
    <w:rsid w:val="00A562F6"/>
    <w:rsid w:val="00A5656E"/>
    <w:rsid w:val="00A606E0"/>
    <w:rsid w:val="00A60812"/>
    <w:rsid w:val="00A6213B"/>
    <w:rsid w:val="00A62859"/>
    <w:rsid w:val="00A62948"/>
    <w:rsid w:val="00A64AF5"/>
    <w:rsid w:val="00A64E90"/>
    <w:rsid w:val="00A65C28"/>
    <w:rsid w:val="00A67072"/>
    <w:rsid w:val="00A6732D"/>
    <w:rsid w:val="00A679D8"/>
    <w:rsid w:val="00A72D05"/>
    <w:rsid w:val="00A732A8"/>
    <w:rsid w:val="00A7379D"/>
    <w:rsid w:val="00A7392E"/>
    <w:rsid w:val="00A73BA1"/>
    <w:rsid w:val="00A74AD3"/>
    <w:rsid w:val="00A762F6"/>
    <w:rsid w:val="00A77B0D"/>
    <w:rsid w:val="00A77BA4"/>
    <w:rsid w:val="00A80EF2"/>
    <w:rsid w:val="00A8193A"/>
    <w:rsid w:val="00A86B60"/>
    <w:rsid w:val="00A909CB"/>
    <w:rsid w:val="00A91ADE"/>
    <w:rsid w:val="00A967BF"/>
    <w:rsid w:val="00A96F97"/>
    <w:rsid w:val="00A97A3A"/>
    <w:rsid w:val="00AA22B5"/>
    <w:rsid w:val="00AA2651"/>
    <w:rsid w:val="00AA3B4B"/>
    <w:rsid w:val="00AA4938"/>
    <w:rsid w:val="00AA6B5C"/>
    <w:rsid w:val="00AA7661"/>
    <w:rsid w:val="00AA7EBF"/>
    <w:rsid w:val="00AB05BF"/>
    <w:rsid w:val="00AB1F9F"/>
    <w:rsid w:val="00AB21AA"/>
    <w:rsid w:val="00AB3D60"/>
    <w:rsid w:val="00AB65D3"/>
    <w:rsid w:val="00AB7651"/>
    <w:rsid w:val="00AC1900"/>
    <w:rsid w:val="00AC4D84"/>
    <w:rsid w:val="00AC561F"/>
    <w:rsid w:val="00AC74FD"/>
    <w:rsid w:val="00AD076C"/>
    <w:rsid w:val="00AD12D8"/>
    <w:rsid w:val="00AD133C"/>
    <w:rsid w:val="00AD165B"/>
    <w:rsid w:val="00AD3457"/>
    <w:rsid w:val="00AE1DA1"/>
    <w:rsid w:val="00AE50C0"/>
    <w:rsid w:val="00AE51D8"/>
    <w:rsid w:val="00AE5612"/>
    <w:rsid w:val="00AE5FEC"/>
    <w:rsid w:val="00AE6429"/>
    <w:rsid w:val="00AF01A5"/>
    <w:rsid w:val="00AF0CF8"/>
    <w:rsid w:val="00AF1135"/>
    <w:rsid w:val="00AF2420"/>
    <w:rsid w:val="00AF3734"/>
    <w:rsid w:val="00AF43C9"/>
    <w:rsid w:val="00AF529B"/>
    <w:rsid w:val="00AF7165"/>
    <w:rsid w:val="00AF7746"/>
    <w:rsid w:val="00B07898"/>
    <w:rsid w:val="00B07E6F"/>
    <w:rsid w:val="00B10F2E"/>
    <w:rsid w:val="00B1207E"/>
    <w:rsid w:val="00B12A31"/>
    <w:rsid w:val="00B12E87"/>
    <w:rsid w:val="00B13574"/>
    <w:rsid w:val="00B14AF1"/>
    <w:rsid w:val="00B1542C"/>
    <w:rsid w:val="00B23116"/>
    <w:rsid w:val="00B23F8E"/>
    <w:rsid w:val="00B243A9"/>
    <w:rsid w:val="00B2520F"/>
    <w:rsid w:val="00B26780"/>
    <w:rsid w:val="00B30B30"/>
    <w:rsid w:val="00B31DE1"/>
    <w:rsid w:val="00B36767"/>
    <w:rsid w:val="00B36B33"/>
    <w:rsid w:val="00B3772D"/>
    <w:rsid w:val="00B410F6"/>
    <w:rsid w:val="00B42DAA"/>
    <w:rsid w:val="00B445DE"/>
    <w:rsid w:val="00B44C4B"/>
    <w:rsid w:val="00B50C13"/>
    <w:rsid w:val="00B51139"/>
    <w:rsid w:val="00B52266"/>
    <w:rsid w:val="00B527FC"/>
    <w:rsid w:val="00B54F3D"/>
    <w:rsid w:val="00B551D5"/>
    <w:rsid w:val="00B5594E"/>
    <w:rsid w:val="00B567CA"/>
    <w:rsid w:val="00B60313"/>
    <w:rsid w:val="00B62348"/>
    <w:rsid w:val="00B655B8"/>
    <w:rsid w:val="00B6736F"/>
    <w:rsid w:val="00B67974"/>
    <w:rsid w:val="00B71A8E"/>
    <w:rsid w:val="00B7406D"/>
    <w:rsid w:val="00B74638"/>
    <w:rsid w:val="00B75A04"/>
    <w:rsid w:val="00B7728C"/>
    <w:rsid w:val="00B819E3"/>
    <w:rsid w:val="00B83B31"/>
    <w:rsid w:val="00B86649"/>
    <w:rsid w:val="00B86C0C"/>
    <w:rsid w:val="00B9485B"/>
    <w:rsid w:val="00BA2A0E"/>
    <w:rsid w:val="00BA44C3"/>
    <w:rsid w:val="00BA5060"/>
    <w:rsid w:val="00BA6846"/>
    <w:rsid w:val="00BB0269"/>
    <w:rsid w:val="00BB15F3"/>
    <w:rsid w:val="00BB2248"/>
    <w:rsid w:val="00BB4316"/>
    <w:rsid w:val="00BB4366"/>
    <w:rsid w:val="00BB6E6C"/>
    <w:rsid w:val="00BC0040"/>
    <w:rsid w:val="00BC198B"/>
    <w:rsid w:val="00BC5236"/>
    <w:rsid w:val="00BC539D"/>
    <w:rsid w:val="00BC68ED"/>
    <w:rsid w:val="00BD1A34"/>
    <w:rsid w:val="00BD1EAE"/>
    <w:rsid w:val="00BD437D"/>
    <w:rsid w:val="00BD56AA"/>
    <w:rsid w:val="00BD7273"/>
    <w:rsid w:val="00BE2074"/>
    <w:rsid w:val="00BE2B25"/>
    <w:rsid w:val="00BE30B0"/>
    <w:rsid w:val="00BE3B0B"/>
    <w:rsid w:val="00BE75F9"/>
    <w:rsid w:val="00BF0CA3"/>
    <w:rsid w:val="00BF14B7"/>
    <w:rsid w:val="00BF40CF"/>
    <w:rsid w:val="00BF44B1"/>
    <w:rsid w:val="00BF5373"/>
    <w:rsid w:val="00BF5B83"/>
    <w:rsid w:val="00BF77D1"/>
    <w:rsid w:val="00C022CC"/>
    <w:rsid w:val="00C02E64"/>
    <w:rsid w:val="00C0484E"/>
    <w:rsid w:val="00C06545"/>
    <w:rsid w:val="00C10244"/>
    <w:rsid w:val="00C12CE6"/>
    <w:rsid w:val="00C1319D"/>
    <w:rsid w:val="00C133AE"/>
    <w:rsid w:val="00C15CCA"/>
    <w:rsid w:val="00C15DAD"/>
    <w:rsid w:val="00C17240"/>
    <w:rsid w:val="00C173BD"/>
    <w:rsid w:val="00C20C27"/>
    <w:rsid w:val="00C216EA"/>
    <w:rsid w:val="00C32993"/>
    <w:rsid w:val="00C33518"/>
    <w:rsid w:val="00C37087"/>
    <w:rsid w:val="00C40C57"/>
    <w:rsid w:val="00C41666"/>
    <w:rsid w:val="00C41FAD"/>
    <w:rsid w:val="00C41FCC"/>
    <w:rsid w:val="00C43C5A"/>
    <w:rsid w:val="00C478C1"/>
    <w:rsid w:val="00C52926"/>
    <w:rsid w:val="00C54FDE"/>
    <w:rsid w:val="00C5777B"/>
    <w:rsid w:val="00C577AD"/>
    <w:rsid w:val="00C60CCE"/>
    <w:rsid w:val="00C614B4"/>
    <w:rsid w:val="00C62C5C"/>
    <w:rsid w:val="00C63366"/>
    <w:rsid w:val="00C63620"/>
    <w:rsid w:val="00C6380A"/>
    <w:rsid w:val="00C63CF9"/>
    <w:rsid w:val="00C644C4"/>
    <w:rsid w:val="00C66790"/>
    <w:rsid w:val="00C7003B"/>
    <w:rsid w:val="00C722C7"/>
    <w:rsid w:val="00C7306A"/>
    <w:rsid w:val="00C740CD"/>
    <w:rsid w:val="00C74512"/>
    <w:rsid w:val="00C75923"/>
    <w:rsid w:val="00C810E2"/>
    <w:rsid w:val="00C8315D"/>
    <w:rsid w:val="00C8331B"/>
    <w:rsid w:val="00C83912"/>
    <w:rsid w:val="00C83D8C"/>
    <w:rsid w:val="00C864C8"/>
    <w:rsid w:val="00C86D15"/>
    <w:rsid w:val="00C90364"/>
    <w:rsid w:val="00C919B2"/>
    <w:rsid w:val="00C92005"/>
    <w:rsid w:val="00C92702"/>
    <w:rsid w:val="00C93600"/>
    <w:rsid w:val="00C95044"/>
    <w:rsid w:val="00C95570"/>
    <w:rsid w:val="00C9631A"/>
    <w:rsid w:val="00CA2A8E"/>
    <w:rsid w:val="00CA34C2"/>
    <w:rsid w:val="00CA3790"/>
    <w:rsid w:val="00CA76DB"/>
    <w:rsid w:val="00CB0CDF"/>
    <w:rsid w:val="00CB24C1"/>
    <w:rsid w:val="00CC2957"/>
    <w:rsid w:val="00CC4303"/>
    <w:rsid w:val="00CC437F"/>
    <w:rsid w:val="00CC44DF"/>
    <w:rsid w:val="00CC4DB4"/>
    <w:rsid w:val="00CC5076"/>
    <w:rsid w:val="00CC52C6"/>
    <w:rsid w:val="00CC56BF"/>
    <w:rsid w:val="00CC6B67"/>
    <w:rsid w:val="00CC7105"/>
    <w:rsid w:val="00CD2BEB"/>
    <w:rsid w:val="00CD4A1E"/>
    <w:rsid w:val="00CD6463"/>
    <w:rsid w:val="00CE0C99"/>
    <w:rsid w:val="00CE1146"/>
    <w:rsid w:val="00CE2808"/>
    <w:rsid w:val="00CE2CE5"/>
    <w:rsid w:val="00CE307C"/>
    <w:rsid w:val="00CF0EB9"/>
    <w:rsid w:val="00CF40E0"/>
    <w:rsid w:val="00CF481B"/>
    <w:rsid w:val="00CF5778"/>
    <w:rsid w:val="00CF59D3"/>
    <w:rsid w:val="00CF5DD8"/>
    <w:rsid w:val="00CF72C8"/>
    <w:rsid w:val="00CF7C87"/>
    <w:rsid w:val="00CF7DCE"/>
    <w:rsid w:val="00D01E7D"/>
    <w:rsid w:val="00D066A0"/>
    <w:rsid w:val="00D11F36"/>
    <w:rsid w:val="00D11F40"/>
    <w:rsid w:val="00D14354"/>
    <w:rsid w:val="00D1466A"/>
    <w:rsid w:val="00D151B7"/>
    <w:rsid w:val="00D15FDC"/>
    <w:rsid w:val="00D165FB"/>
    <w:rsid w:val="00D21B3B"/>
    <w:rsid w:val="00D27901"/>
    <w:rsid w:val="00D336A7"/>
    <w:rsid w:val="00D375A8"/>
    <w:rsid w:val="00D41360"/>
    <w:rsid w:val="00D44125"/>
    <w:rsid w:val="00D45DE3"/>
    <w:rsid w:val="00D57DB9"/>
    <w:rsid w:val="00D60EE0"/>
    <w:rsid w:val="00D61279"/>
    <w:rsid w:val="00D641A8"/>
    <w:rsid w:val="00D647AD"/>
    <w:rsid w:val="00D64DDE"/>
    <w:rsid w:val="00D662FC"/>
    <w:rsid w:val="00D66325"/>
    <w:rsid w:val="00D66434"/>
    <w:rsid w:val="00D67178"/>
    <w:rsid w:val="00D7510A"/>
    <w:rsid w:val="00D76309"/>
    <w:rsid w:val="00D77FC1"/>
    <w:rsid w:val="00D817A1"/>
    <w:rsid w:val="00D821DC"/>
    <w:rsid w:val="00D82D31"/>
    <w:rsid w:val="00D82DAA"/>
    <w:rsid w:val="00D83E62"/>
    <w:rsid w:val="00D851DD"/>
    <w:rsid w:val="00D857BB"/>
    <w:rsid w:val="00D8651A"/>
    <w:rsid w:val="00D86FD1"/>
    <w:rsid w:val="00D8756F"/>
    <w:rsid w:val="00D8795B"/>
    <w:rsid w:val="00D91F92"/>
    <w:rsid w:val="00D92137"/>
    <w:rsid w:val="00D92EE3"/>
    <w:rsid w:val="00D937A7"/>
    <w:rsid w:val="00DA2D78"/>
    <w:rsid w:val="00DA4C8D"/>
    <w:rsid w:val="00DA5943"/>
    <w:rsid w:val="00DA65BD"/>
    <w:rsid w:val="00DA6857"/>
    <w:rsid w:val="00DB2FEE"/>
    <w:rsid w:val="00DB60EC"/>
    <w:rsid w:val="00DB6B54"/>
    <w:rsid w:val="00DB77BE"/>
    <w:rsid w:val="00DB7CC2"/>
    <w:rsid w:val="00DC079F"/>
    <w:rsid w:val="00DC0AC4"/>
    <w:rsid w:val="00DC170D"/>
    <w:rsid w:val="00DC1FD3"/>
    <w:rsid w:val="00DC2D17"/>
    <w:rsid w:val="00DC4738"/>
    <w:rsid w:val="00DC49B3"/>
    <w:rsid w:val="00DC59ED"/>
    <w:rsid w:val="00DC5A21"/>
    <w:rsid w:val="00DC6241"/>
    <w:rsid w:val="00DC6552"/>
    <w:rsid w:val="00DD16E0"/>
    <w:rsid w:val="00DD59E3"/>
    <w:rsid w:val="00DD7B11"/>
    <w:rsid w:val="00DE09D1"/>
    <w:rsid w:val="00DE20AA"/>
    <w:rsid w:val="00DE22DF"/>
    <w:rsid w:val="00DE388E"/>
    <w:rsid w:val="00DE3FED"/>
    <w:rsid w:val="00DE4D32"/>
    <w:rsid w:val="00DE4E68"/>
    <w:rsid w:val="00DF040B"/>
    <w:rsid w:val="00DF0A0B"/>
    <w:rsid w:val="00DF1A5A"/>
    <w:rsid w:val="00DF5A75"/>
    <w:rsid w:val="00DF63A3"/>
    <w:rsid w:val="00DF7E8A"/>
    <w:rsid w:val="00E002DE"/>
    <w:rsid w:val="00E005C0"/>
    <w:rsid w:val="00E01460"/>
    <w:rsid w:val="00E02A81"/>
    <w:rsid w:val="00E07950"/>
    <w:rsid w:val="00E14F1C"/>
    <w:rsid w:val="00E15E2F"/>
    <w:rsid w:val="00E16D3D"/>
    <w:rsid w:val="00E17295"/>
    <w:rsid w:val="00E20CD1"/>
    <w:rsid w:val="00E21604"/>
    <w:rsid w:val="00E22A0E"/>
    <w:rsid w:val="00E23C91"/>
    <w:rsid w:val="00E26CAB"/>
    <w:rsid w:val="00E26E13"/>
    <w:rsid w:val="00E27159"/>
    <w:rsid w:val="00E275DA"/>
    <w:rsid w:val="00E305FE"/>
    <w:rsid w:val="00E32DCB"/>
    <w:rsid w:val="00E33D1C"/>
    <w:rsid w:val="00E33D48"/>
    <w:rsid w:val="00E35DCE"/>
    <w:rsid w:val="00E40BA0"/>
    <w:rsid w:val="00E4139C"/>
    <w:rsid w:val="00E41902"/>
    <w:rsid w:val="00E41B06"/>
    <w:rsid w:val="00E41BF7"/>
    <w:rsid w:val="00E433F4"/>
    <w:rsid w:val="00E45AB6"/>
    <w:rsid w:val="00E46220"/>
    <w:rsid w:val="00E46863"/>
    <w:rsid w:val="00E46DDE"/>
    <w:rsid w:val="00E46E83"/>
    <w:rsid w:val="00E513E6"/>
    <w:rsid w:val="00E51539"/>
    <w:rsid w:val="00E518BC"/>
    <w:rsid w:val="00E51AA9"/>
    <w:rsid w:val="00E55E6C"/>
    <w:rsid w:val="00E571C0"/>
    <w:rsid w:val="00E57CAD"/>
    <w:rsid w:val="00E607B9"/>
    <w:rsid w:val="00E60FA0"/>
    <w:rsid w:val="00E63B3B"/>
    <w:rsid w:val="00E63EE6"/>
    <w:rsid w:val="00E64B32"/>
    <w:rsid w:val="00E65593"/>
    <w:rsid w:val="00E665A1"/>
    <w:rsid w:val="00E67231"/>
    <w:rsid w:val="00E705AA"/>
    <w:rsid w:val="00E71310"/>
    <w:rsid w:val="00E723C7"/>
    <w:rsid w:val="00E7279D"/>
    <w:rsid w:val="00E72DE3"/>
    <w:rsid w:val="00E76C00"/>
    <w:rsid w:val="00E87765"/>
    <w:rsid w:val="00E90233"/>
    <w:rsid w:val="00E9177A"/>
    <w:rsid w:val="00E91C20"/>
    <w:rsid w:val="00E93814"/>
    <w:rsid w:val="00E965DA"/>
    <w:rsid w:val="00E969B6"/>
    <w:rsid w:val="00E96DF6"/>
    <w:rsid w:val="00E970DC"/>
    <w:rsid w:val="00E97EE1"/>
    <w:rsid w:val="00EA0153"/>
    <w:rsid w:val="00EA0CBA"/>
    <w:rsid w:val="00EA3E47"/>
    <w:rsid w:val="00EA4C7E"/>
    <w:rsid w:val="00EA5485"/>
    <w:rsid w:val="00EA5F8D"/>
    <w:rsid w:val="00EB0151"/>
    <w:rsid w:val="00EB0539"/>
    <w:rsid w:val="00EB0936"/>
    <w:rsid w:val="00EB2D82"/>
    <w:rsid w:val="00EB3062"/>
    <w:rsid w:val="00EB33C5"/>
    <w:rsid w:val="00EB7F58"/>
    <w:rsid w:val="00EB7F62"/>
    <w:rsid w:val="00EC086A"/>
    <w:rsid w:val="00EC1B49"/>
    <w:rsid w:val="00EC341E"/>
    <w:rsid w:val="00EC3C4D"/>
    <w:rsid w:val="00EC475A"/>
    <w:rsid w:val="00EC4E5D"/>
    <w:rsid w:val="00ED0C15"/>
    <w:rsid w:val="00ED2D94"/>
    <w:rsid w:val="00ED50ED"/>
    <w:rsid w:val="00ED615D"/>
    <w:rsid w:val="00ED70D5"/>
    <w:rsid w:val="00ED7C2D"/>
    <w:rsid w:val="00EE0E3A"/>
    <w:rsid w:val="00EE508E"/>
    <w:rsid w:val="00EE725A"/>
    <w:rsid w:val="00EF3A1F"/>
    <w:rsid w:val="00EF3C65"/>
    <w:rsid w:val="00EF424F"/>
    <w:rsid w:val="00EF4741"/>
    <w:rsid w:val="00EF5FF3"/>
    <w:rsid w:val="00EF7122"/>
    <w:rsid w:val="00EF78E7"/>
    <w:rsid w:val="00F0033B"/>
    <w:rsid w:val="00F02ECA"/>
    <w:rsid w:val="00F0482B"/>
    <w:rsid w:val="00F04B63"/>
    <w:rsid w:val="00F04F49"/>
    <w:rsid w:val="00F06B8F"/>
    <w:rsid w:val="00F071D5"/>
    <w:rsid w:val="00F10FFA"/>
    <w:rsid w:val="00F1391F"/>
    <w:rsid w:val="00F16468"/>
    <w:rsid w:val="00F207FA"/>
    <w:rsid w:val="00F22B19"/>
    <w:rsid w:val="00F3023E"/>
    <w:rsid w:val="00F31A2D"/>
    <w:rsid w:val="00F32B0C"/>
    <w:rsid w:val="00F331C9"/>
    <w:rsid w:val="00F33222"/>
    <w:rsid w:val="00F33305"/>
    <w:rsid w:val="00F336FE"/>
    <w:rsid w:val="00F33707"/>
    <w:rsid w:val="00F339A2"/>
    <w:rsid w:val="00F34952"/>
    <w:rsid w:val="00F37F8C"/>
    <w:rsid w:val="00F41AF3"/>
    <w:rsid w:val="00F437D0"/>
    <w:rsid w:val="00F44DC0"/>
    <w:rsid w:val="00F452D6"/>
    <w:rsid w:val="00F4688E"/>
    <w:rsid w:val="00F46C2E"/>
    <w:rsid w:val="00F525A1"/>
    <w:rsid w:val="00F553A4"/>
    <w:rsid w:val="00F55401"/>
    <w:rsid w:val="00F61716"/>
    <w:rsid w:val="00F61F1D"/>
    <w:rsid w:val="00F675A5"/>
    <w:rsid w:val="00F70FD5"/>
    <w:rsid w:val="00F73308"/>
    <w:rsid w:val="00F74DC1"/>
    <w:rsid w:val="00F768CD"/>
    <w:rsid w:val="00F827F9"/>
    <w:rsid w:val="00F836CA"/>
    <w:rsid w:val="00F83A8D"/>
    <w:rsid w:val="00F84E66"/>
    <w:rsid w:val="00F84E7A"/>
    <w:rsid w:val="00F85AB9"/>
    <w:rsid w:val="00F86887"/>
    <w:rsid w:val="00F91022"/>
    <w:rsid w:val="00F926B0"/>
    <w:rsid w:val="00F938B8"/>
    <w:rsid w:val="00F943FC"/>
    <w:rsid w:val="00F94683"/>
    <w:rsid w:val="00F96AB7"/>
    <w:rsid w:val="00FA2C35"/>
    <w:rsid w:val="00FA3994"/>
    <w:rsid w:val="00FA5A48"/>
    <w:rsid w:val="00FA7926"/>
    <w:rsid w:val="00FB05A7"/>
    <w:rsid w:val="00FB2507"/>
    <w:rsid w:val="00FB3376"/>
    <w:rsid w:val="00FB3F49"/>
    <w:rsid w:val="00FB4617"/>
    <w:rsid w:val="00FB4F9B"/>
    <w:rsid w:val="00FC0851"/>
    <w:rsid w:val="00FC0FB4"/>
    <w:rsid w:val="00FC2695"/>
    <w:rsid w:val="00FC6A5F"/>
    <w:rsid w:val="00FC7D7A"/>
    <w:rsid w:val="00FD041D"/>
    <w:rsid w:val="00FD0E86"/>
    <w:rsid w:val="00FD2C96"/>
    <w:rsid w:val="00FD2FF7"/>
    <w:rsid w:val="00FD4C86"/>
    <w:rsid w:val="00FE101D"/>
    <w:rsid w:val="00FE3004"/>
    <w:rsid w:val="00FE3907"/>
    <w:rsid w:val="00FE48A4"/>
    <w:rsid w:val="00FE5669"/>
    <w:rsid w:val="00FE5BDC"/>
    <w:rsid w:val="00FE6B14"/>
    <w:rsid w:val="00FE7135"/>
    <w:rsid w:val="00FE720D"/>
    <w:rsid w:val="00FF2ACC"/>
    <w:rsid w:val="00FF3D29"/>
    <w:rsid w:val="00FF6C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284"/>
  </w:style>
  <w:style w:type="paragraph" w:styleId="Heading1">
    <w:name w:val="heading 1"/>
    <w:basedOn w:val="Normal"/>
    <w:link w:val="Heading1Char"/>
    <w:uiPriority w:val="9"/>
    <w:qFormat/>
    <w:rsid w:val="00DC2D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BF44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D17"/>
    <w:rPr>
      <w:color w:val="0000FF"/>
      <w:u w:val="single"/>
    </w:rPr>
  </w:style>
  <w:style w:type="character" w:customStyle="1" w:styleId="Heading1Char">
    <w:name w:val="Heading 1 Char"/>
    <w:basedOn w:val="DefaultParagraphFont"/>
    <w:link w:val="Heading1"/>
    <w:uiPriority w:val="9"/>
    <w:rsid w:val="00DC2D17"/>
    <w:rPr>
      <w:rFonts w:ascii="Times New Roman" w:eastAsia="Times New Roman" w:hAnsi="Times New Roman" w:cs="Times New Roman"/>
      <w:b/>
      <w:bCs/>
      <w:kern w:val="36"/>
      <w:sz w:val="48"/>
      <w:szCs w:val="48"/>
    </w:rPr>
  </w:style>
  <w:style w:type="character" w:customStyle="1" w:styleId="epub-state">
    <w:name w:val="epub-state"/>
    <w:basedOn w:val="DefaultParagraphFont"/>
    <w:rsid w:val="00DC2D17"/>
  </w:style>
  <w:style w:type="character" w:customStyle="1" w:styleId="epub-date">
    <w:name w:val="epub-date"/>
    <w:basedOn w:val="DefaultParagraphFont"/>
    <w:rsid w:val="00DC2D17"/>
  </w:style>
  <w:style w:type="character" w:customStyle="1" w:styleId="Heading4Char">
    <w:name w:val="Heading 4 Char"/>
    <w:basedOn w:val="DefaultParagraphFont"/>
    <w:link w:val="Heading4"/>
    <w:uiPriority w:val="9"/>
    <w:semiHidden/>
    <w:rsid w:val="00BF44B1"/>
    <w:rPr>
      <w:rFonts w:asciiTheme="majorHAnsi" w:eastAsiaTheme="majorEastAsia" w:hAnsiTheme="majorHAnsi" w:cstheme="majorBidi"/>
      <w:i/>
      <w:iCs/>
      <w:color w:val="2E74B5" w:themeColor="accent1" w:themeShade="BF"/>
    </w:rPr>
  </w:style>
  <w:style w:type="paragraph" w:customStyle="1" w:styleId="author">
    <w:name w:val="author"/>
    <w:basedOn w:val="Normal"/>
    <w:rsid w:val="00BF44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BF44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44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53ED"/>
    <w:pPr>
      <w:ind w:left="720"/>
      <w:contextualSpacing/>
    </w:pPr>
  </w:style>
  <w:style w:type="paragraph" w:styleId="Header">
    <w:name w:val="header"/>
    <w:basedOn w:val="Normal"/>
    <w:link w:val="HeaderChar"/>
    <w:uiPriority w:val="99"/>
    <w:unhideWhenUsed/>
    <w:rsid w:val="00353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E82"/>
  </w:style>
  <w:style w:type="paragraph" w:styleId="Footer">
    <w:name w:val="footer"/>
    <w:basedOn w:val="Normal"/>
    <w:link w:val="FooterChar"/>
    <w:uiPriority w:val="99"/>
    <w:unhideWhenUsed/>
    <w:rsid w:val="00353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E82"/>
  </w:style>
  <w:style w:type="paragraph" w:styleId="BalloonText">
    <w:name w:val="Balloon Text"/>
    <w:basedOn w:val="Normal"/>
    <w:link w:val="BalloonTextChar"/>
    <w:uiPriority w:val="99"/>
    <w:semiHidden/>
    <w:unhideWhenUsed/>
    <w:rsid w:val="00677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DEC"/>
    <w:rPr>
      <w:rFonts w:ascii="Segoe UI" w:hAnsi="Segoe UI" w:cs="Segoe UI"/>
      <w:sz w:val="18"/>
      <w:szCs w:val="18"/>
    </w:rPr>
  </w:style>
  <w:style w:type="paragraph" w:customStyle="1" w:styleId="Default">
    <w:name w:val="Default"/>
    <w:rsid w:val="00933834"/>
    <w:pPr>
      <w:autoSpaceDE w:val="0"/>
      <w:autoSpaceDN w:val="0"/>
      <w:adjustRightInd w:val="0"/>
      <w:spacing w:after="0" w:line="240" w:lineRule="auto"/>
    </w:pPr>
    <w:rPr>
      <w:rFonts w:ascii="Garamond" w:hAnsi="Garamond" w:cs="Garamond"/>
      <w:color w:val="000000"/>
      <w:sz w:val="24"/>
      <w:szCs w:val="24"/>
    </w:rPr>
  </w:style>
  <w:style w:type="character" w:customStyle="1" w:styleId="ref-links">
    <w:name w:val="ref-links"/>
    <w:basedOn w:val="DefaultParagraphFont"/>
    <w:rsid w:val="000A6C33"/>
  </w:style>
  <w:style w:type="character" w:customStyle="1" w:styleId="popovergroup">
    <w:name w:val="popovergroup"/>
    <w:basedOn w:val="DefaultParagraphFont"/>
    <w:rsid w:val="00DB77BE"/>
  </w:style>
  <w:style w:type="character" w:customStyle="1" w:styleId="popoverbutton">
    <w:name w:val="popoverbutton"/>
    <w:basedOn w:val="DefaultParagraphFont"/>
    <w:rsid w:val="00DB77BE"/>
  </w:style>
  <w:style w:type="character" w:customStyle="1" w:styleId="label">
    <w:name w:val="label"/>
    <w:basedOn w:val="DefaultParagraphFont"/>
    <w:rsid w:val="00DB77BE"/>
  </w:style>
  <w:style w:type="character" w:styleId="Emphasis">
    <w:name w:val="Emphasis"/>
    <w:basedOn w:val="DefaultParagraphFont"/>
    <w:uiPriority w:val="20"/>
    <w:qFormat/>
    <w:rsid w:val="001108D4"/>
    <w:rPr>
      <w:i/>
      <w:iCs/>
    </w:rPr>
  </w:style>
</w:styles>
</file>

<file path=word/webSettings.xml><?xml version="1.0" encoding="utf-8"?>
<w:webSettings xmlns:r="http://schemas.openxmlformats.org/officeDocument/2006/relationships" xmlns:w="http://schemas.openxmlformats.org/wordprocessingml/2006/main">
  <w:divs>
    <w:div w:id="21319708">
      <w:bodyDiv w:val="1"/>
      <w:marLeft w:val="0"/>
      <w:marRight w:val="0"/>
      <w:marTop w:val="0"/>
      <w:marBottom w:val="0"/>
      <w:divBdr>
        <w:top w:val="none" w:sz="0" w:space="0" w:color="auto"/>
        <w:left w:val="none" w:sz="0" w:space="0" w:color="auto"/>
        <w:bottom w:val="none" w:sz="0" w:space="0" w:color="auto"/>
        <w:right w:val="none" w:sz="0" w:space="0" w:color="auto"/>
      </w:divBdr>
      <w:divsChild>
        <w:div w:id="1921208955">
          <w:blockQuote w:val="1"/>
          <w:marLeft w:val="330"/>
          <w:marRight w:val="225"/>
          <w:marTop w:val="225"/>
          <w:marBottom w:val="225"/>
          <w:divBdr>
            <w:top w:val="none" w:sz="0" w:space="0" w:color="auto"/>
            <w:left w:val="none" w:sz="0" w:space="0" w:color="auto"/>
            <w:bottom w:val="none" w:sz="0" w:space="0" w:color="auto"/>
            <w:right w:val="none" w:sz="0" w:space="0" w:color="auto"/>
          </w:divBdr>
        </w:div>
        <w:div w:id="1364474717">
          <w:blockQuote w:val="1"/>
          <w:marLeft w:val="330"/>
          <w:marRight w:val="225"/>
          <w:marTop w:val="225"/>
          <w:marBottom w:val="225"/>
          <w:divBdr>
            <w:top w:val="none" w:sz="0" w:space="0" w:color="auto"/>
            <w:left w:val="none" w:sz="0" w:space="0" w:color="auto"/>
            <w:bottom w:val="none" w:sz="0" w:space="0" w:color="auto"/>
            <w:right w:val="none" w:sz="0" w:space="0" w:color="auto"/>
          </w:divBdr>
        </w:div>
        <w:div w:id="124928705">
          <w:marLeft w:val="0"/>
          <w:marRight w:val="0"/>
          <w:marTop w:val="225"/>
          <w:marBottom w:val="225"/>
          <w:divBdr>
            <w:top w:val="single" w:sz="6" w:space="8" w:color="CCCCCC"/>
            <w:left w:val="single" w:sz="6" w:space="11" w:color="CCCCCC"/>
            <w:bottom w:val="single" w:sz="6" w:space="11" w:color="CCCCCC"/>
            <w:right w:val="single" w:sz="6" w:space="11" w:color="CCCCCC"/>
          </w:divBdr>
          <w:divsChild>
            <w:div w:id="17418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9610">
      <w:bodyDiv w:val="1"/>
      <w:marLeft w:val="0"/>
      <w:marRight w:val="0"/>
      <w:marTop w:val="0"/>
      <w:marBottom w:val="0"/>
      <w:divBdr>
        <w:top w:val="none" w:sz="0" w:space="0" w:color="auto"/>
        <w:left w:val="none" w:sz="0" w:space="0" w:color="auto"/>
        <w:bottom w:val="none" w:sz="0" w:space="0" w:color="auto"/>
        <w:right w:val="none" w:sz="0" w:space="0" w:color="auto"/>
      </w:divBdr>
      <w:divsChild>
        <w:div w:id="253511334">
          <w:marLeft w:val="0"/>
          <w:marRight w:val="0"/>
          <w:marTop w:val="0"/>
          <w:marBottom w:val="0"/>
          <w:divBdr>
            <w:top w:val="none" w:sz="0" w:space="0" w:color="auto"/>
            <w:left w:val="none" w:sz="0" w:space="0" w:color="auto"/>
            <w:bottom w:val="none" w:sz="0" w:space="0" w:color="auto"/>
            <w:right w:val="none" w:sz="0" w:space="0" w:color="auto"/>
          </w:divBdr>
        </w:div>
      </w:divsChild>
    </w:div>
    <w:div w:id="771970686">
      <w:bodyDiv w:val="1"/>
      <w:marLeft w:val="0"/>
      <w:marRight w:val="0"/>
      <w:marTop w:val="0"/>
      <w:marBottom w:val="0"/>
      <w:divBdr>
        <w:top w:val="none" w:sz="0" w:space="0" w:color="auto"/>
        <w:left w:val="none" w:sz="0" w:space="0" w:color="auto"/>
        <w:bottom w:val="none" w:sz="0" w:space="0" w:color="auto"/>
        <w:right w:val="none" w:sz="0" w:space="0" w:color="auto"/>
      </w:divBdr>
      <w:divsChild>
        <w:div w:id="1975327221">
          <w:marLeft w:val="0"/>
          <w:marRight w:val="0"/>
          <w:marTop w:val="225"/>
          <w:marBottom w:val="225"/>
          <w:divBdr>
            <w:top w:val="none" w:sz="0" w:space="0" w:color="auto"/>
            <w:left w:val="none" w:sz="0" w:space="0" w:color="auto"/>
            <w:bottom w:val="none" w:sz="0" w:space="0" w:color="auto"/>
            <w:right w:val="none" w:sz="0" w:space="0" w:color="auto"/>
          </w:divBdr>
          <w:divsChild>
            <w:div w:id="1113744647">
              <w:marLeft w:val="0"/>
              <w:marRight w:val="0"/>
              <w:marTop w:val="0"/>
              <w:marBottom w:val="0"/>
              <w:divBdr>
                <w:top w:val="none" w:sz="0" w:space="0" w:color="auto"/>
                <w:left w:val="none" w:sz="0" w:space="0" w:color="auto"/>
                <w:bottom w:val="none" w:sz="0" w:space="0" w:color="auto"/>
                <w:right w:val="none" w:sz="0" w:space="0" w:color="auto"/>
              </w:divBdr>
              <w:divsChild>
                <w:div w:id="68890746">
                  <w:marLeft w:val="0"/>
                  <w:marRight w:val="0"/>
                  <w:marTop w:val="0"/>
                  <w:marBottom w:val="0"/>
                  <w:divBdr>
                    <w:top w:val="none" w:sz="0" w:space="0" w:color="auto"/>
                    <w:left w:val="none" w:sz="0" w:space="0" w:color="auto"/>
                    <w:bottom w:val="none" w:sz="0" w:space="0" w:color="auto"/>
                    <w:right w:val="none" w:sz="0" w:space="0" w:color="auto"/>
                  </w:divBdr>
                  <w:divsChild>
                    <w:div w:id="2089687900">
                      <w:marLeft w:val="0"/>
                      <w:marRight w:val="0"/>
                      <w:marTop w:val="0"/>
                      <w:marBottom w:val="0"/>
                      <w:divBdr>
                        <w:top w:val="none" w:sz="0" w:space="0" w:color="auto"/>
                        <w:left w:val="none" w:sz="0" w:space="0" w:color="auto"/>
                        <w:bottom w:val="none" w:sz="0" w:space="0" w:color="auto"/>
                        <w:right w:val="none" w:sz="0" w:space="0" w:color="auto"/>
                      </w:divBdr>
                    </w:div>
                    <w:div w:id="563106474">
                      <w:marLeft w:val="0"/>
                      <w:marRight w:val="0"/>
                      <w:marTop w:val="0"/>
                      <w:marBottom w:val="0"/>
                      <w:divBdr>
                        <w:top w:val="none" w:sz="0" w:space="0" w:color="auto"/>
                        <w:left w:val="none" w:sz="0" w:space="0" w:color="auto"/>
                        <w:bottom w:val="none" w:sz="0" w:space="0" w:color="auto"/>
                        <w:right w:val="none" w:sz="0" w:space="0" w:color="auto"/>
                      </w:divBdr>
                    </w:div>
                    <w:div w:id="1962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1460">
          <w:marLeft w:val="0"/>
          <w:marRight w:val="0"/>
          <w:marTop w:val="225"/>
          <w:marBottom w:val="225"/>
          <w:divBdr>
            <w:top w:val="none" w:sz="0" w:space="0" w:color="auto"/>
            <w:left w:val="none" w:sz="0" w:space="0" w:color="auto"/>
            <w:bottom w:val="none" w:sz="0" w:space="0" w:color="auto"/>
            <w:right w:val="none" w:sz="0" w:space="0" w:color="auto"/>
          </w:divBdr>
          <w:divsChild>
            <w:div w:id="1739286533">
              <w:marLeft w:val="0"/>
              <w:marRight w:val="0"/>
              <w:marTop w:val="0"/>
              <w:marBottom w:val="0"/>
              <w:divBdr>
                <w:top w:val="none" w:sz="0" w:space="0" w:color="auto"/>
                <w:left w:val="none" w:sz="0" w:space="0" w:color="auto"/>
                <w:bottom w:val="none" w:sz="0" w:space="0" w:color="auto"/>
                <w:right w:val="none" w:sz="0" w:space="0" w:color="auto"/>
              </w:divBdr>
            </w:div>
            <w:div w:id="6937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5066">
      <w:bodyDiv w:val="1"/>
      <w:marLeft w:val="0"/>
      <w:marRight w:val="0"/>
      <w:marTop w:val="0"/>
      <w:marBottom w:val="0"/>
      <w:divBdr>
        <w:top w:val="none" w:sz="0" w:space="0" w:color="auto"/>
        <w:left w:val="none" w:sz="0" w:space="0" w:color="auto"/>
        <w:bottom w:val="none" w:sz="0" w:space="0" w:color="auto"/>
        <w:right w:val="none" w:sz="0" w:space="0" w:color="auto"/>
      </w:divBdr>
      <w:divsChild>
        <w:div w:id="296570511">
          <w:marLeft w:val="0"/>
          <w:marRight w:val="0"/>
          <w:marTop w:val="0"/>
          <w:marBottom w:val="169"/>
          <w:divBdr>
            <w:top w:val="none" w:sz="0" w:space="0" w:color="auto"/>
            <w:left w:val="none" w:sz="0" w:space="0" w:color="auto"/>
            <w:bottom w:val="none" w:sz="0" w:space="0" w:color="auto"/>
            <w:right w:val="none" w:sz="0" w:space="0" w:color="auto"/>
          </w:divBdr>
          <w:divsChild>
            <w:div w:id="403187114">
              <w:marLeft w:val="0"/>
              <w:marRight w:val="0"/>
              <w:marTop w:val="0"/>
              <w:marBottom w:val="0"/>
              <w:divBdr>
                <w:top w:val="none" w:sz="0" w:space="0" w:color="auto"/>
                <w:left w:val="none" w:sz="0" w:space="0" w:color="auto"/>
                <w:bottom w:val="none" w:sz="0" w:space="0" w:color="auto"/>
                <w:right w:val="none" w:sz="0" w:space="0" w:color="auto"/>
              </w:divBdr>
            </w:div>
            <w:div w:id="394208069">
              <w:marLeft w:val="0"/>
              <w:marRight w:val="0"/>
              <w:marTop w:val="0"/>
              <w:marBottom w:val="0"/>
              <w:divBdr>
                <w:top w:val="none" w:sz="0" w:space="0" w:color="auto"/>
                <w:left w:val="none" w:sz="0" w:space="0" w:color="auto"/>
                <w:bottom w:val="none" w:sz="0" w:space="0" w:color="auto"/>
                <w:right w:val="none" w:sz="0" w:space="0" w:color="auto"/>
              </w:divBdr>
            </w:div>
          </w:divsChild>
        </w:div>
        <w:div w:id="204455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h.wustl.edu/~sk/eol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23DC-EA0F-4667-9393-24DC528B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7701</Words>
  <Characters>44362</Characters>
  <Application>Microsoft Office Word</Application>
  <DocSecurity>0</DocSecurity>
  <Lines>792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Gordon</dc:creator>
  <cp:lastModifiedBy>Paul</cp:lastModifiedBy>
  <cp:revision>2</cp:revision>
  <cp:lastPrinted>2021-04-23T13:31:00Z</cp:lastPrinted>
  <dcterms:created xsi:type="dcterms:W3CDTF">2021-07-25T17:20:00Z</dcterms:created>
  <dcterms:modified xsi:type="dcterms:W3CDTF">2021-07-25T17:20:00Z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